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5D4" w:rsidRPr="0068693F" w:rsidRDefault="0068693F" w:rsidP="0068693F">
      <w:pPr>
        <w:jc w:val="center"/>
        <w:rPr>
          <w:rFonts w:ascii="標楷體" w:eastAsia="標楷體" w:hAnsi="標楷體"/>
          <w:sz w:val="40"/>
          <w:szCs w:val="40"/>
        </w:rPr>
      </w:pPr>
      <w:r w:rsidRPr="0068693F">
        <w:rPr>
          <w:rFonts w:ascii="標楷體" w:eastAsia="標楷體" w:hAnsi="標楷體" w:hint="eastAsia"/>
          <w:sz w:val="40"/>
          <w:szCs w:val="40"/>
        </w:rPr>
        <w:t>切結書</w:t>
      </w:r>
    </w:p>
    <w:p w:rsidR="0068693F" w:rsidRDefault="0068693F">
      <w:pPr>
        <w:rPr>
          <w:rFonts w:ascii="標楷體" w:eastAsia="標楷體" w:hAnsi="標楷體"/>
          <w:sz w:val="32"/>
          <w:szCs w:val="32"/>
        </w:rPr>
      </w:pPr>
      <w:r>
        <w:rPr>
          <w:rFonts w:ascii="標楷體" w:eastAsia="標楷體" w:hAnsi="標楷體" w:hint="eastAsia"/>
        </w:rPr>
        <w:t xml:space="preserve"> </w:t>
      </w:r>
      <w:r w:rsidRPr="0068693F">
        <w:rPr>
          <w:rFonts w:ascii="標楷體" w:eastAsia="標楷體" w:hAnsi="標楷體" w:hint="eastAsia"/>
          <w:sz w:val="32"/>
          <w:szCs w:val="32"/>
        </w:rPr>
        <w:t xml:space="preserve"> 本人</w:t>
      </w:r>
      <w:r>
        <w:rPr>
          <w:rFonts w:ascii="標楷體" w:eastAsia="標楷體" w:hAnsi="標楷體" w:hint="eastAsia"/>
          <w:sz w:val="32"/>
          <w:szCs w:val="32"/>
        </w:rPr>
        <w:t xml:space="preserve"> </w:t>
      </w:r>
      <w:r w:rsidRPr="0068693F">
        <w:rPr>
          <w:rFonts w:ascii="標楷體" w:eastAsia="標楷體" w:hAnsi="標楷體" w:hint="eastAsia"/>
          <w:sz w:val="32"/>
          <w:szCs w:val="32"/>
          <w:u w:val="single"/>
        </w:rPr>
        <w:t xml:space="preserve">       </w:t>
      </w:r>
      <w:r w:rsidRPr="004D2EDB">
        <w:rPr>
          <w:rFonts w:ascii="標楷體" w:eastAsia="標楷體" w:hAnsi="標楷體" w:hint="eastAsia"/>
          <w:sz w:val="32"/>
          <w:szCs w:val="32"/>
        </w:rPr>
        <w:t xml:space="preserve"> </w:t>
      </w:r>
      <w:proofErr w:type="gramStart"/>
      <w:r w:rsidRPr="004D2EDB">
        <w:rPr>
          <w:rFonts w:ascii="標楷體" w:eastAsia="標楷體" w:hAnsi="標楷體" w:hint="eastAsia"/>
          <w:sz w:val="32"/>
          <w:szCs w:val="32"/>
        </w:rPr>
        <w:t>切結</w:t>
      </w:r>
      <w:r w:rsidRPr="0068693F">
        <w:rPr>
          <w:rFonts w:ascii="標楷體" w:eastAsia="標楷體" w:hAnsi="標楷體" w:hint="eastAsia"/>
          <w:sz w:val="32"/>
          <w:szCs w:val="32"/>
        </w:rPr>
        <w:t>無</w:t>
      </w:r>
      <w:r w:rsidR="004D2EDB">
        <w:rPr>
          <w:rFonts w:ascii="標楷體" w:eastAsia="標楷體" w:hAnsi="標楷體" w:hint="eastAsia"/>
          <w:sz w:val="32"/>
          <w:szCs w:val="32"/>
        </w:rPr>
        <w:t>教師</w:t>
      </w:r>
      <w:proofErr w:type="gramEnd"/>
      <w:r w:rsidR="004D2EDB">
        <w:rPr>
          <w:rFonts w:ascii="標楷體" w:eastAsia="標楷體" w:hAnsi="標楷體" w:hint="eastAsia"/>
          <w:sz w:val="32"/>
          <w:szCs w:val="32"/>
        </w:rPr>
        <w:t>法</w:t>
      </w:r>
      <w:r w:rsidRPr="0068693F">
        <w:rPr>
          <w:rFonts w:ascii="標楷體" w:eastAsia="標楷體" w:hAnsi="標楷體" w:hint="eastAsia"/>
          <w:sz w:val="32"/>
          <w:szCs w:val="32"/>
        </w:rPr>
        <w:t>第</w:t>
      </w:r>
      <w:r w:rsidR="00C801AB">
        <w:rPr>
          <w:rFonts w:ascii="標楷體" w:eastAsia="標楷體" w:hAnsi="標楷體" w:hint="eastAsia"/>
          <w:sz w:val="32"/>
          <w:szCs w:val="32"/>
        </w:rPr>
        <w:t xml:space="preserve"> 30</w:t>
      </w:r>
      <w:r w:rsidRPr="0068693F">
        <w:rPr>
          <w:rFonts w:ascii="標楷體" w:eastAsia="標楷體" w:hAnsi="標楷體" w:hint="eastAsia"/>
          <w:sz w:val="32"/>
          <w:szCs w:val="32"/>
        </w:rPr>
        <w:t>條</w:t>
      </w:r>
      <w:r>
        <w:rPr>
          <w:rFonts w:ascii="標楷體" w:eastAsia="標楷體" w:hAnsi="標楷體" w:hint="eastAsia"/>
          <w:sz w:val="32"/>
          <w:szCs w:val="32"/>
        </w:rPr>
        <w:t>各款情形，若有虛偽</w:t>
      </w:r>
      <w:r w:rsidR="004D2EDB">
        <w:rPr>
          <w:rFonts w:ascii="標楷體" w:eastAsia="標楷體" w:hAnsi="標楷體" w:hint="eastAsia"/>
          <w:sz w:val="32"/>
          <w:szCs w:val="32"/>
        </w:rPr>
        <w:t>情勢，願負法律上之責任。</w:t>
      </w:r>
    </w:p>
    <w:p w:rsidR="004D2EDB" w:rsidRDefault="004D2EDB">
      <w:pPr>
        <w:rPr>
          <w:rFonts w:ascii="標楷體" w:eastAsia="標楷體" w:hAnsi="標楷體"/>
          <w:sz w:val="32"/>
          <w:szCs w:val="32"/>
        </w:rPr>
      </w:pPr>
    </w:p>
    <w:p w:rsidR="004D2EDB" w:rsidRDefault="004D2EDB">
      <w:pPr>
        <w:rPr>
          <w:rFonts w:ascii="標楷體" w:eastAsia="標楷體" w:hAnsi="標楷體"/>
          <w:sz w:val="32"/>
          <w:szCs w:val="32"/>
        </w:rPr>
      </w:pPr>
    </w:p>
    <w:p w:rsidR="004D2EDB" w:rsidRDefault="004D2EDB">
      <w:pPr>
        <w:rPr>
          <w:rFonts w:ascii="標楷體" w:eastAsia="標楷體" w:hAnsi="標楷體"/>
          <w:sz w:val="32"/>
          <w:szCs w:val="32"/>
        </w:rPr>
      </w:pPr>
    </w:p>
    <w:p w:rsidR="004D2EDB" w:rsidRPr="0068693F" w:rsidRDefault="004D2EDB">
      <w:pPr>
        <w:rPr>
          <w:rFonts w:ascii="標楷體" w:eastAsia="標楷體" w:hAnsi="標楷體"/>
          <w:sz w:val="32"/>
          <w:szCs w:val="32"/>
        </w:rPr>
      </w:pPr>
      <w:r>
        <w:rPr>
          <w:rFonts w:ascii="標楷體" w:eastAsia="標楷體" w:hAnsi="標楷體" w:hint="eastAsia"/>
          <w:sz w:val="32"/>
          <w:szCs w:val="32"/>
        </w:rPr>
        <w:t xml:space="preserve">                           </w:t>
      </w:r>
      <w:proofErr w:type="gramStart"/>
      <w:r>
        <w:rPr>
          <w:rFonts w:ascii="標楷體" w:eastAsia="標楷體" w:hAnsi="標楷體" w:hint="eastAsia"/>
          <w:sz w:val="32"/>
          <w:szCs w:val="32"/>
        </w:rPr>
        <w:t>切結人簽名</w:t>
      </w:r>
      <w:proofErr w:type="gramEnd"/>
      <w:r>
        <w:rPr>
          <w:rFonts w:ascii="標楷體" w:eastAsia="標楷體" w:hAnsi="標楷體" w:hint="eastAsia"/>
          <w:sz w:val="32"/>
          <w:szCs w:val="32"/>
        </w:rPr>
        <w:t>：</w:t>
      </w:r>
    </w:p>
    <w:p w:rsidR="0068693F" w:rsidRDefault="0068693F">
      <w:pPr>
        <w:rPr>
          <w:rFonts w:ascii="標楷體" w:eastAsia="標楷體" w:hAnsi="標楷體"/>
          <w:sz w:val="32"/>
          <w:szCs w:val="32"/>
        </w:rPr>
      </w:pPr>
    </w:p>
    <w:p w:rsidR="004D2EDB" w:rsidRDefault="004D2EDB">
      <w:pPr>
        <w:rPr>
          <w:rFonts w:ascii="標楷體" w:eastAsia="標楷體" w:hAnsi="標楷體"/>
          <w:sz w:val="32"/>
          <w:szCs w:val="32"/>
        </w:rPr>
      </w:pPr>
    </w:p>
    <w:p w:rsidR="004D2EDB" w:rsidRDefault="004D2EDB">
      <w:pPr>
        <w:rPr>
          <w:rFonts w:ascii="標楷體" w:eastAsia="標楷體" w:hAnsi="標楷體"/>
          <w:sz w:val="32"/>
          <w:szCs w:val="32"/>
        </w:rPr>
      </w:pPr>
    </w:p>
    <w:p w:rsidR="004D2EDB" w:rsidRDefault="004D2EDB">
      <w:pPr>
        <w:rPr>
          <w:rFonts w:ascii="標楷體" w:eastAsia="標楷體" w:hAnsi="標楷體"/>
          <w:sz w:val="32"/>
          <w:szCs w:val="32"/>
        </w:rPr>
      </w:pPr>
    </w:p>
    <w:p w:rsidR="004D2EDB" w:rsidRDefault="004D2EDB">
      <w:pPr>
        <w:rPr>
          <w:rFonts w:ascii="標楷體" w:eastAsia="標楷體" w:hAnsi="標楷體"/>
          <w:sz w:val="32"/>
          <w:szCs w:val="32"/>
        </w:rPr>
      </w:pPr>
    </w:p>
    <w:p w:rsidR="004D2EDB" w:rsidRDefault="004D2EDB">
      <w:pPr>
        <w:rPr>
          <w:rFonts w:ascii="標楷體" w:eastAsia="標楷體" w:hAnsi="標楷體"/>
          <w:sz w:val="32"/>
          <w:szCs w:val="32"/>
        </w:rPr>
      </w:pPr>
    </w:p>
    <w:p w:rsidR="004D2EDB" w:rsidRDefault="004D2EDB">
      <w:pPr>
        <w:rPr>
          <w:rFonts w:ascii="標楷體" w:eastAsia="標楷體" w:hAnsi="標楷體"/>
          <w:sz w:val="32"/>
          <w:szCs w:val="32"/>
        </w:rPr>
      </w:pPr>
    </w:p>
    <w:p w:rsidR="004D2EDB" w:rsidRDefault="004D2EDB">
      <w:pPr>
        <w:rPr>
          <w:rFonts w:ascii="標楷體" w:eastAsia="標楷體" w:hAnsi="標楷體"/>
          <w:sz w:val="32"/>
          <w:szCs w:val="32"/>
        </w:rPr>
      </w:pPr>
    </w:p>
    <w:p w:rsidR="004D2EDB" w:rsidRDefault="004D2EDB">
      <w:pPr>
        <w:rPr>
          <w:rFonts w:ascii="標楷體" w:eastAsia="標楷體" w:hAnsi="標楷體"/>
          <w:sz w:val="32"/>
          <w:szCs w:val="32"/>
        </w:rPr>
      </w:pPr>
    </w:p>
    <w:p w:rsidR="004D2EDB" w:rsidRDefault="004D2EDB">
      <w:pPr>
        <w:rPr>
          <w:rFonts w:ascii="標楷體" w:eastAsia="標楷體" w:hAnsi="標楷體"/>
          <w:sz w:val="32"/>
          <w:szCs w:val="32"/>
        </w:rPr>
      </w:pPr>
    </w:p>
    <w:p w:rsidR="004D2EDB" w:rsidRPr="003334B1" w:rsidRDefault="004D2EDB" w:rsidP="004D2EDB">
      <w:pPr>
        <w:jc w:val="distribute"/>
        <w:rPr>
          <w:rFonts w:ascii="標楷體" w:eastAsia="標楷體" w:hAnsi="標楷體"/>
          <w:color w:val="FF0000"/>
          <w:sz w:val="32"/>
          <w:szCs w:val="32"/>
        </w:rPr>
      </w:pPr>
      <w:r w:rsidRPr="003334B1">
        <w:rPr>
          <w:rFonts w:ascii="標楷體" w:eastAsia="標楷體" w:hAnsi="標楷體" w:hint="eastAsia"/>
          <w:color w:val="FF0000"/>
          <w:sz w:val="32"/>
          <w:szCs w:val="32"/>
        </w:rPr>
        <w:t>中華民國  年   月  日</w:t>
      </w:r>
    </w:p>
    <w:p w:rsidR="00350CE2" w:rsidRDefault="00350CE2" w:rsidP="004D2EDB">
      <w:pPr>
        <w:jc w:val="distribute"/>
        <w:rPr>
          <w:rFonts w:ascii="標楷體" w:eastAsia="標楷體" w:hAnsi="標楷體"/>
          <w:sz w:val="32"/>
          <w:szCs w:val="32"/>
        </w:rPr>
      </w:pPr>
    </w:p>
    <w:p w:rsidR="00350CE2" w:rsidRDefault="00350CE2" w:rsidP="004D2EDB">
      <w:pPr>
        <w:jc w:val="distribute"/>
        <w:rPr>
          <w:rFonts w:ascii="標楷體" w:eastAsia="標楷體" w:hAnsi="標楷體"/>
          <w:sz w:val="32"/>
          <w:szCs w:val="32"/>
        </w:rPr>
      </w:pPr>
    </w:p>
    <w:p w:rsidR="00350CE2" w:rsidRPr="00350CE2" w:rsidRDefault="00350CE2" w:rsidP="00350CE2">
      <w:pPr>
        <w:pStyle w:val="a7"/>
        <w:overflowPunct w:val="0"/>
        <w:spacing w:after="120" w:line="460" w:lineRule="exact"/>
        <w:ind w:left="142"/>
        <w:jc w:val="center"/>
        <w:rPr>
          <w:szCs w:val="24"/>
        </w:rPr>
      </w:pPr>
      <w:r w:rsidRPr="00350CE2">
        <w:rPr>
          <w:rFonts w:eastAsia="標楷體"/>
          <w:b/>
          <w:bCs/>
          <w:color w:val="000000"/>
          <w:szCs w:val="24"/>
        </w:rPr>
        <w:lastRenderedPageBreak/>
        <w:t>擬任（現職）人員在中國大陸設有戶籍、領用中國大陸護照、身分證、定居證或居住證情形具結書</w:t>
      </w:r>
    </w:p>
    <w:p w:rsidR="00350CE2" w:rsidRPr="00350CE2" w:rsidRDefault="00350CE2" w:rsidP="00350CE2">
      <w:pPr>
        <w:pStyle w:val="a7"/>
        <w:spacing w:line="400" w:lineRule="exact"/>
        <w:ind w:left="0" w:firstLine="560"/>
        <w:jc w:val="both"/>
        <w:rPr>
          <w:rFonts w:eastAsia="標楷體"/>
          <w:color w:val="000000"/>
          <w:szCs w:val="24"/>
        </w:rPr>
      </w:pPr>
      <w:r w:rsidRPr="00350CE2">
        <w:rPr>
          <w:rFonts w:eastAsia="標楷體"/>
          <w:color w:val="000000"/>
          <w:szCs w:val="24"/>
        </w:rPr>
        <w:t>茲就本人在中國大陸設有戶籍、領用中國大陸護照、身分證、定居證或居住證情形具結如下，如有不實，願負法律責任：</w:t>
      </w:r>
    </w:p>
    <w:p w:rsidR="00350CE2" w:rsidRPr="00350CE2" w:rsidRDefault="00350CE2" w:rsidP="00350CE2">
      <w:pPr>
        <w:pStyle w:val="a7"/>
        <w:numPr>
          <w:ilvl w:val="0"/>
          <w:numId w:val="1"/>
        </w:numPr>
        <w:spacing w:line="420" w:lineRule="exact"/>
        <w:ind w:left="856" w:hanging="567"/>
        <w:jc w:val="both"/>
        <w:rPr>
          <w:szCs w:val="24"/>
        </w:rPr>
      </w:pPr>
      <w:r w:rsidRPr="00350CE2">
        <w:rPr>
          <w:rFonts w:ascii="標楷體" w:eastAsia="標楷體" w:hAnsi="標楷體"/>
          <w:color w:val="000000"/>
          <w:szCs w:val="24"/>
        </w:rPr>
        <w:t>是否在中國大陸設有戶籍、領用中國大陸護照、身分證、定居證情形</w:t>
      </w:r>
      <w:r w:rsidRPr="00350CE2">
        <w:rPr>
          <w:rFonts w:eastAsia="標楷體"/>
          <w:color w:val="000000"/>
          <w:szCs w:val="24"/>
        </w:rPr>
        <w:t>：</w:t>
      </w:r>
    </w:p>
    <w:p w:rsidR="00350CE2" w:rsidRPr="00350CE2" w:rsidRDefault="00350CE2" w:rsidP="00350CE2">
      <w:pPr>
        <w:pStyle w:val="a7"/>
        <w:spacing w:line="420" w:lineRule="exact"/>
        <w:ind w:left="851" w:hanging="277"/>
        <w:jc w:val="both"/>
        <w:rPr>
          <w:szCs w:val="24"/>
        </w:rPr>
      </w:pPr>
      <w:proofErr w:type="gramStart"/>
      <w:r>
        <w:rPr>
          <w:rFonts w:ascii="標楷體" w:eastAsia="標楷體" w:hAnsi="標楷體" w:hint="eastAsia"/>
          <w:color w:val="000000"/>
          <w:szCs w:val="24"/>
        </w:rPr>
        <w:t>█</w:t>
      </w:r>
      <w:proofErr w:type="gramEnd"/>
      <w:r w:rsidRPr="00350CE2">
        <w:rPr>
          <w:rFonts w:eastAsia="標楷體"/>
          <w:color w:val="000000"/>
          <w:szCs w:val="24"/>
        </w:rPr>
        <w:t>本人</w:t>
      </w:r>
      <w:r w:rsidRPr="00350CE2">
        <w:rPr>
          <w:rFonts w:ascii="標楷體" w:eastAsia="標楷體" w:hAnsi="標楷體"/>
          <w:color w:val="000000"/>
          <w:szCs w:val="24"/>
        </w:rPr>
        <w:t>沒有在中國大陸設有戶籍、領用中國大陸護照、身分證、定居證</w:t>
      </w:r>
      <w:r w:rsidRPr="00350CE2">
        <w:rPr>
          <w:rFonts w:eastAsia="標楷體"/>
          <w:color w:val="000000"/>
          <w:szCs w:val="24"/>
        </w:rPr>
        <w:t>。</w:t>
      </w:r>
    </w:p>
    <w:p w:rsidR="00350CE2" w:rsidRPr="00350CE2" w:rsidRDefault="00350CE2" w:rsidP="00350CE2">
      <w:pPr>
        <w:pStyle w:val="a7"/>
        <w:spacing w:line="420" w:lineRule="exact"/>
        <w:ind w:left="851" w:hanging="277"/>
        <w:jc w:val="both"/>
        <w:rPr>
          <w:rFonts w:ascii="標楷體" w:eastAsia="標楷體" w:hAnsi="標楷體"/>
          <w:color w:val="000000"/>
          <w:szCs w:val="24"/>
        </w:rPr>
      </w:pPr>
      <w:r w:rsidRPr="00350CE2">
        <w:rPr>
          <w:rFonts w:ascii="標楷體" w:eastAsia="標楷體" w:hAnsi="標楷體"/>
          <w:color w:val="000000"/>
          <w:szCs w:val="24"/>
        </w:rPr>
        <w:t>□本人在中國大陸設有戶籍，領用中國大陸護照、身分證、定居證：(請接續勾選以下選項，可複選)</w:t>
      </w:r>
    </w:p>
    <w:p w:rsidR="00350CE2" w:rsidRPr="00350CE2" w:rsidRDefault="00350CE2" w:rsidP="00350CE2">
      <w:pPr>
        <w:pStyle w:val="a7"/>
        <w:spacing w:line="420" w:lineRule="exact"/>
        <w:ind w:left="846" w:hanging="8"/>
        <w:jc w:val="both"/>
        <w:rPr>
          <w:rFonts w:ascii="標楷體" w:eastAsia="標楷體" w:hAnsi="標楷體"/>
          <w:color w:val="000000"/>
          <w:szCs w:val="24"/>
        </w:rPr>
      </w:pPr>
      <w:r w:rsidRPr="00350CE2">
        <w:rPr>
          <w:rFonts w:ascii="標楷體" w:eastAsia="標楷體" w:hAnsi="標楷體"/>
          <w:color w:val="000000"/>
          <w:szCs w:val="24"/>
        </w:rPr>
        <w:t>□有中國大陸戶籍及身分證。</w:t>
      </w:r>
    </w:p>
    <w:p w:rsidR="00350CE2" w:rsidRPr="00350CE2" w:rsidRDefault="00350CE2" w:rsidP="00350CE2">
      <w:pPr>
        <w:pStyle w:val="a7"/>
        <w:spacing w:line="420" w:lineRule="exact"/>
        <w:ind w:left="846" w:hanging="8"/>
        <w:jc w:val="both"/>
        <w:rPr>
          <w:rFonts w:ascii="標楷體" w:eastAsia="標楷體" w:hAnsi="標楷體"/>
          <w:color w:val="000000"/>
          <w:szCs w:val="24"/>
        </w:rPr>
      </w:pPr>
      <w:r w:rsidRPr="00350CE2">
        <w:rPr>
          <w:rFonts w:ascii="標楷體" w:eastAsia="標楷體" w:hAnsi="標楷體"/>
          <w:color w:val="000000"/>
          <w:szCs w:val="24"/>
        </w:rPr>
        <w:t>□有中國大陸護照。</w:t>
      </w:r>
    </w:p>
    <w:p w:rsidR="00350CE2" w:rsidRPr="00350CE2" w:rsidRDefault="00350CE2" w:rsidP="00350CE2">
      <w:pPr>
        <w:pStyle w:val="a7"/>
        <w:spacing w:line="420" w:lineRule="exact"/>
        <w:ind w:left="846" w:hanging="8"/>
        <w:jc w:val="both"/>
        <w:rPr>
          <w:szCs w:val="24"/>
        </w:rPr>
      </w:pPr>
      <w:r w:rsidRPr="00350CE2">
        <w:rPr>
          <w:rFonts w:ascii="標楷體" w:eastAsia="標楷體" w:hAnsi="標楷體"/>
          <w:color w:val="000000"/>
          <w:szCs w:val="24"/>
        </w:rPr>
        <w:t>□有中國大陸定居證。</w:t>
      </w:r>
    </w:p>
    <w:p w:rsidR="00350CE2" w:rsidRPr="00350CE2" w:rsidRDefault="00350CE2" w:rsidP="00350CE2">
      <w:pPr>
        <w:pStyle w:val="a7"/>
        <w:numPr>
          <w:ilvl w:val="0"/>
          <w:numId w:val="1"/>
        </w:numPr>
        <w:spacing w:line="420" w:lineRule="exact"/>
        <w:ind w:left="856" w:hanging="567"/>
        <w:jc w:val="both"/>
        <w:rPr>
          <w:szCs w:val="24"/>
        </w:rPr>
      </w:pPr>
      <w:r w:rsidRPr="00350CE2">
        <w:rPr>
          <w:rFonts w:ascii="標楷體" w:eastAsia="標楷體" w:hAnsi="標楷體"/>
          <w:color w:val="000000"/>
          <w:szCs w:val="24"/>
        </w:rPr>
        <w:t>是否申領中國大陸「居住證」及處理情形</w:t>
      </w:r>
      <w:r w:rsidRPr="00350CE2">
        <w:rPr>
          <w:rFonts w:eastAsia="標楷體"/>
          <w:color w:val="000000"/>
          <w:szCs w:val="24"/>
        </w:rPr>
        <w:t>：</w:t>
      </w:r>
    </w:p>
    <w:p w:rsidR="00350CE2" w:rsidRPr="00350CE2" w:rsidRDefault="00350CE2" w:rsidP="00350CE2">
      <w:pPr>
        <w:pStyle w:val="a7"/>
        <w:numPr>
          <w:ilvl w:val="0"/>
          <w:numId w:val="2"/>
        </w:numPr>
        <w:spacing w:line="420" w:lineRule="exact"/>
        <w:ind w:left="993" w:hanging="644"/>
        <w:jc w:val="both"/>
        <w:rPr>
          <w:szCs w:val="24"/>
        </w:rPr>
      </w:pPr>
      <w:r w:rsidRPr="00350CE2">
        <w:rPr>
          <w:rFonts w:ascii="標楷體" w:eastAsia="標楷體" w:hAnsi="標楷體"/>
          <w:color w:val="000000"/>
          <w:szCs w:val="24"/>
        </w:rPr>
        <w:t>申領情形</w:t>
      </w:r>
    </w:p>
    <w:p w:rsidR="00350CE2" w:rsidRPr="00350CE2" w:rsidRDefault="00350CE2" w:rsidP="00350CE2">
      <w:pPr>
        <w:pStyle w:val="a7"/>
        <w:spacing w:line="420" w:lineRule="exact"/>
        <w:ind w:left="708" w:firstLine="1"/>
        <w:jc w:val="both"/>
        <w:rPr>
          <w:szCs w:val="24"/>
        </w:rPr>
      </w:pPr>
      <w:proofErr w:type="gramStart"/>
      <w:r>
        <w:rPr>
          <w:rFonts w:ascii="標楷體" w:eastAsia="標楷體" w:hAnsi="標楷體" w:hint="eastAsia"/>
          <w:color w:val="000000"/>
          <w:szCs w:val="24"/>
        </w:rPr>
        <w:t>█</w:t>
      </w:r>
      <w:proofErr w:type="gramEnd"/>
      <w:r w:rsidRPr="00350CE2">
        <w:rPr>
          <w:rFonts w:ascii="標楷體" w:eastAsia="標楷體" w:hAnsi="標楷體"/>
          <w:color w:val="000000"/>
          <w:szCs w:val="24"/>
        </w:rPr>
        <w:t>從來沒有申領。(勾選此項者</w:t>
      </w:r>
      <w:proofErr w:type="gramStart"/>
      <w:r w:rsidRPr="00350CE2">
        <w:rPr>
          <w:rFonts w:ascii="標楷體" w:eastAsia="標楷體" w:hAnsi="標楷體"/>
          <w:color w:val="000000"/>
          <w:szCs w:val="24"/>
        </w:rPr>
        <w:t>以下免填</w:t>
      </w:r>
      <w:proofErr w:type="gramEnd"/>
      <w:r w:rsidRPr="00350CE2">
        <w:rPr>
          <w:rFonts w:ascii="標楷體" w:eastAsia="標楷體" w:hAnsi="標楷體"/>
          <w:color w:val="000000"/>
          <w:szCs w:val="24"/>
        </w:rPr>
        <w:t>)</w:t>
      </w:r>
    </w:p>
    <w:p w:rsidR="00350CE2" w:rsidRPr="00350CE2" w:rsidRDefault="00350CE2" w:rsidP="00350CE2">
      <w:pPr>
        <w:pStyle w:val="a7"/>
        <w:spacing w:line="420" w:lineRule="exact"/>
        <w:ind w:left="994" w:hanging="286"/>
        <w:jc w:val="both"/>
        <w:rPr>
          <w:szCs w:val="24"/>
        </w:rPr>
      </w:pPr>
      <w:r w:rsidRPr="00350CE2">
        <w:rPr>
          <w:rFonts w:ascii="標楷體" w:eastAsia="標楷體" w:hAnsi="標楷體"/>
          <w:color w:val="000000"/>
          <w:szCs w:val="24"/>
        </w:rPr>
        <w:t>□曾經申領，是在擔任軍公教</w:t>
      </w:r>
      <w:proofErr w:type="gramStart"/>
      <w:r w:rsidRPr="00350CE2">
        <w:rPr>
          <w:rFonts w:ascii="標楷體" w:eastAsia="標楷體" w:hAnsi="標楷體"/>
          <w:color w:val="000000"/>
          <w:szCs w:val="24"/>
        </w:rPr>
        <w:t>職</w:t>
      </w:r>
      <w:r w:rsidRPr="00350CE2">
        <w:rPr>
          <w:rFonts w:ascii="標楷體" w:eastAsia="標楷體" w:hAnsi="標楷體"/>
          <w:color w:val="000000"/>
          <w:szCs w:val="24"/>
          <w:u w:val="single"/>
        </w:rPr>
        <w:t>前</w:t>
      </w:r>
      <w:r w:rsidRPr="00350CE2">
        <w:rPr>
          <w:rFonts w:ascii="標楷體" w:eastAsia="標楷體" w:hAnsi="標楷體"/>
          <w:color w:val="000000"/>
          <w:szCs w:val="24"/>
        </w:rPr>
        <w:t>申領</w:t>
      </w:r>
      <w:proofErr w:type="gramEnd"/>
      <w:r w:rsidRPr="00350CE2">
        <w:rPr>
          <w:rFonts w:ascii="標楷體" w:eastAsia="標楷體" w:hAnsi="標楷體"/>
          <w:color w:val="000000"/>
          <w:szCs w:val="24"/>
        </w:rPr>
        <w:t>(證號</w:t>
      </w:r>
      <w:r w:rsidRPr="00350CE2">
        <w:rPr>
          <w:rFonts w:ascii="標楷體" w:eastAsia="標楷體" w:hAnsi="標楷體"/>
          <w:color w:val="000000"/>
          <w:szCs w:val="24"/>
          <w:u w:val="single"/>
        </w:rPr>
        <w:t xml:space="preserve">           </w:t>
      </w:r>
      <w:r w:rsidRPr="00350CE2">
        <w:rPr>
          <w:rFonts w:ascii="標楷體" w:eastAsia="標楷體" w:hAnsi="標楷體"/>
          <w:color w:val="000000"/>
          <w:szCs w:val="24"/>
        </w:rPr>
        <w:t>)【已遺失者免填證號】</w:t>
      </w:r>
    </w:p>
    <w:p w:rsidR="00350CE2" w:rsidRPr="00350CE2" w:rsidRDefault="00350CE2" w:rsidP="00350CE2">
      <w:pPr>
        <w:pStyle w:val="a7"/>
        <w:spacing w:line="420" w:lineRule="exact"/>
        <w:ind w:left="994" w:hanging="286"/>
        <w:jc w:val="both"/>
        <w:rPr>
          <w:szCs w:val="24"/>
        </w:rPr>
      </w:pPr>
      <w:r w:rsidRPr="00350CE2">
        <w:rPr>
          <w:rFonts w:ascii="標楷體" w:eastAsia="標楷體" w:hAnsi="標楷體"/>
          <w:color w:val="000000"/>
          <w:szCs w:val="24"/>
        </w:rPr>
        <w:t>□曾經申領，是在擔任軍公教</w:t>
      </w:r>
      <w:proofErr w:type="gramStart"/>
      <w:r w:rsidRPr="00350CE2">
        <w:rPr>
          <w:rFonts w:ascii="標楷體" w:eastAsia="標楷體" w:hAnsi="標楷體"/>
          <w:color w:val="000000"/>
          <w:szCs w:val="24"/>
        </w:rPr>
        <w:t>職</w:t>
      </w:r>
      <w:r w:rsidRPr="00350CE2">
        <w:rPr>
          <w:rFonts w:ascii="標楷體" w:eastAsia="標楷體" w:hAnsi="標楷體"/>
          <w:color w:val="000000"/>
          <w:szCs w:val="24"/>
          <w:u w:val="single"/>
        </w:rPr>
        <w:t>後</w:t>
      </w:r>
      <w:r w:rsidRPr="00350CE2">
        <w:rPr>
          <w:rFonts w:ascii="標楷體" w:eastAsia="標楷體" w:hAnsi="標楷體"/>
          <w:color w:val="000000"/>
          <w:szCs w:val="24"/>
        </w:rPr>
        <w:t>申領</w:t>
      </w:r>
      <w:proofErr w:type="gramEnd"/>
      <w:r w:rsidRPr="00350CE2">
        <w:rPr>
          <w:rFonts w:ascii="標楷體" w:eastAsia="標楷體" w:hAnsi="標楷體"/>
          <w:color w:val="000000"/>
          <w:szCs w:val="24"/>
        </w:rPr>
        <w:t>(證號</w:t>
      </w:r>
      <w:r w:rsidRPr="00350CE2">
        <w:rPr>
          <w:rFonts w:ascii="標楷體" w:eastAsia="標楷體" w:hAnsi="標楷體"/>
          <w:color w:val="000000"/>
          <w:szCs w:val="24"/>
          <w:u w:val="single"/>
        </w:rPr>
        <w:t xml:space="preserve">           </w:t>
      </w:r>
      <w:r w:rsidRPr="00350CE2">
        <w:rPr>
          <w:rFonts w:ascii="標楷體" w:eastAsia="標楷體" w:hAnsi="標楷體"/>
          <w:color w:val="000000"/>
          <w:szCs w:val="24"/>
        </w:rPr>
        <w:t>)【已遺失者免填證號】，取得原因：____________________________________</w:t>
      </w:r>
    </w:p>
    <w:p w:rsidR="00350CE2" w:rsidRPr="00350CE2" w:rsidRDefault="00350CE2" w:rsidP="00350CE2">
      <w:pPr>
        <w:pStyle w:val="a7"/>
        <w:numPr>
          <w:ilvl w:val="0"/>
          <w:numId w:val="2"/>
        </w:numPr>
        <w:spacing w:line="420" w:lineRule="exact"/>
        <w:ind w:left="993" w:hanging="644"/>
        <w:jc w:val="both"/>
        <w:rPr>
          <w:rFonts w:ascii="標楷體" w:eastAsia="標楷體" w:hAnsi="標楷體"/>
          <w:color w:val="000000"/>
          <w:szCs w:val="24"/>
        </w:rPr>
      </w:pPr>
      <w:r w:rsidRPr="00350CE2">
        <w:rPr>
          <w:rFonts w:ascii="標楷體" w:eastAsia="標楷體" w:hAnsi="標楷體"/>
          <w:color w:val="000000"/>
          <w:szCs w:val="24"/>
        </w:rPr>
        <w:t>處理情形</w:t>
      </w:r>
    </w:p>
    <w:p w:rsidR="00350CE2" w:rsidRPr="00350CE2" w:rsidRDefault="00350CE2" w:rsidP="00350CE2">
      <w:pPr>
        <w:pStyle w:val="a7"/>
        <w:spacing w:line="420" w:lineRule="exact"/>
        <w:ind w:left="1007" w:hanging="299"/>
        <w:jc w:val="both"/>
        <w:rPr>
          <w:szCs w:val="24"/>
        </w:rPr>
      </w:pPr>
      <w:r w:rsidRPr="00350CE2">
        <w:rPr>
          <w:rFonts w:ascii="標楷體" w:eastAsia="標楷體" w:hAnsi="標楷體"/>
          <w:color w:val="000000"/>
          <w:szCs w:val="24"/>
        </w:rPr>
        <w:t>□該證件已失效(有效期限至</w:t>
      </w:r>
      <w:r w:rsidRPr="00350CE2">
        <w:rPr>
          <w:rFonts w:ascii="標楷體" w:eastAsia="標楷體" w:hAnsi="標楷體"/>
          <w:color w:val="000000"/>
          <w:szCs w:val="24"/>
          <w:u w:val="single"/>
        </w:rPr>
        <w:t xml:space="preserve">    </w:t>
      </w:r>
      <w:r w:rsidRPr="00350CE2">
        <w:rPr>
          <w:rFonts w:ascii="標楷體" w:eastAsia="標楷體" w:hAnsi="標楷體"/>
          <w:color w:val="000000"/>
          <w:szCs w:val="24"/>
        </w:rPr>
        <w:t>年</w:t>
      </w:r>
      <w:r w:rsidRPr="00350CE2">
        <w:rPr>
          <w:rFonts w:ascii="標楷體" w:eastAsia="標楷體" w:hAnsi="標楷體"/>
          <w:color w:val="000000"/>
          <w:szCs w:val="24"/>
          <w:u w:val="single"/>
        </w:rPr>
        <w:t xml:space="preserve">    </w:t>
      </w:r>
      <w:r w:rsidRPr="00350CE2">
        <w:rPr>
          <w:rFonts w:ascii="標楷體" w:eastAsia="標楷體" w:hAnsi="標楷體"/>
          <w:color w:val="000000"/>
          <w:szCs w:val="24"/>
        </w:rPr>
        <w:t>月</w:t>
      </w:r>
      <w:r w:rsidRPr="00350CE2">
        <w:rPr>
          <w:rFonts w:ascii="標楷體" w:eastAsia="標楷體" w:hAnsi="標楷體"/>
          <w:color w:val="000000"/>
          <w:szCs w:val="24"/>
          <w:u w:val="single"/>
        </w:rPr>
        <w:t xml:space="preserve">    </w:t>
      </w:r>
      <w:r w:rsidRPr="00350CE2">
        <w:rPr>
          <w:rFonts w:ascii="標楷體" w:eastAsia="標楷體" w:hAnsi="標楷體"/>
          <w:color w:val="000000"/>
          <w:szCs w:val="24"/>
        </w:rPr>
        <w:t>日止)，本人承諾日後不再向中國大陸申領居住證。</w:t>
      </w:r>
    </w:p>
    <w:p w:rsidR="00350CE2" w:rsidRPr="00350CE2" w:rsidRDefault="00350CE2" w:rsidP="00350CE2">
      <w:pPr>
        <w:pStyle w:val="a7"/>
        <w:spacing w:line="420" w:lineRule="exact"/>
        <w:ind w:left="1007" w:hanging="299"/>
        <w:jc w:val="both"/>
        <w:rPr>
          <w:szCs w:val="24"/>
        </w:rPr>
      </w:pPr>
      <w:r w:rsidRPr="00350CE2">
        <w:rPr>
          <w:rFonts w:ascii="標楷體" w:eastAsia="標楷體" w:hAnsi="標楷體"/>
          <w:color w:val="000000"/>
          <w:szCs w:val="24"/>
        </w:rPr>
        <w:t>□該證件已遺失，本人承諾日後不再向中國大陸申領居住證。</w:t>
      </w:r>
    </w:p>
    <w:p w:rsidR="00350CE2" w:rsidRPr="00350CE2" w:rsidRDefault="00350CE2" w:rsidP="00350CE2">
      <w:pPr>
        <w:pStyle w:val="a7"/>
        <w:spacing w:line="420" w:lineRule="exact"/>
        <w:ind w:left="1007" w:hanging="299"/>
        <w:jc w:val="both"/>
        <w:rPr>
          <w:rFonts w:ascii="標楷體" w:eastAsia="標楷體" w:hAnsi="標楷體"/>
          <w:color w:val="000000"/>
          <w:szCs w:val="24"/>
        </w:rPr>
      </w:pPr>
      <w:r w:rsidRPr="00350CE2">
        <w:rPr>
          <w:rFonts w:ascii="標楷體" w:eastAsia="標楷體" w:hAnsi="標楷體"/>
          <w:color w:val="000000"/>
          <w:szCs w:val="24"/>
        </w:rPr>
        <w:t>□該證件</w:t>
      </w:r>
      <w:proofErr w:type="gramStart"/>
      <w:r w:rsidRPr="00350CE2">
        <w:rPr>
          <w:rFonts w:ascii="標楷體" w:eastAsia="標楷體" w:hAnsi="標楷體"/>
          <w:color w:val="000000"/>
          <w:szCs w:val="24"/>
        </w:rPr>
        <w:t>已剪角並</w:t>
      </w:r>
      <w:proofErr w:type="gramEnd"/>
      <w:r w:rsidRPr="00350CE2">
        <w:rPr>
          <w:rFonts w:ascii="標楷體" w:eastAsia="標楷體" w:hAnsi="標楷體"/>
          <w:color w:val="000000"/>
          <w:szCs w:val="24"/>
        </w:rPr>
        <w:t>由服務機關(構)學校收繳留存，本人承諾日後不再向中國大陸申領居住證。</w:t>
      </w:r>
    </w:p>
    <w:p w:rsidR="00350CE2" w:rsidRPr="00350CE2" w:rsidRDefault="00350CE2" w:rsidP="00350CE2">
      <w:pPr>
        <w:pStyle w:val="a7"/>
        <w:spacing w:line="420" w:lineRule="exact"/>
        <w:ind w:left="1007" w:hanging="299"/>
        <w:jc w:val="both"/>
        <w:rPr>
          <w:szCs w:val="24"/>
        </w:rPr>
      </w:pPr>
      <w:r w:rsidRPr="00350CE2">
        <w:rPr>
          <w:rFonts w:ascii="標楷體" w:eastAsia="標楷體" w:hAnsi="標楷體"/>
          <w:color w:val="000000"/>
          <w:szCs w:val="24"/>
        </w:rPr>
        <w:t>□其他(請簡要說明)</w:t>
      </w:r>
      <w:r w:rsidRPr="00350CE2">
        <w:rPr>
          <w:rFonts w:eastAsia="標楷體"/>
          <w:color w:val="000000"/>
          <w:szCs w:val="24"/>
        </w:rPr>
        <w:t xml:space="preserve"> </w:t>
      </w:r>
      <w:r w:rsidRPr="00350CE2">
        <w:rPr>
          <w:rFonts w:eastAsia="標楷體"/>
          <w:color w:val="000000"/>
          <w:szCs w:val="24"/>
        </w:rPr>
        <w:t>：</w:t>
      </w:r>
      <w:r w:rsidRPr="00350CE2">
        <w:rPr>
          <w:rFonts w:eastAsia="標楷體"/>
          <w:color w:val="000000"/>
          <w:szCs w:val="24"/>
        </w:rPr>
        <w:t xml:space="preserve">__________________________________ </w:t>
      </w:r>
      <w:r w:rsidRPr="00350CE2">
        <w:rPr>
          <w:rFonts w:eastAsia="標楷體"/>
          <w:color w:val="000000"/>
          <w:szCs w:val="24"/>
          <w:u w:val="single"/>
        </w:rPr>
        <w:t xml:space="preserve">           </w:t>
      </w:r>
    </w:p>
    <w:p w:rsidR="00350CE2" w:rsidRPr="00350CE2" w:rsidRDefault="00350CE2" w:rsidP="00350CE2">
      <w:pPr>
        <w:pStyle w:val="Textbody"/>
        <w:snapToGrid w:val="0"/>
        <w:spacing w:line="420" w:lineRule="exact"/>
        <w:ind w:firstLine="2240"/>
        <w:rPr>
          <w:rFonts w:eastAsia="標楷體"/>
          <w:color w:val="FF0000"/>
          <w:szCs w:val="24"/>
        </w:rPr>
      </w:pPr>
      <w:r w:rsidRPr="00350CE2">
        <w:rPr>
          <w:rFonts w:eastAsia="標楷體"/>
          <w:color w:val="FF0000"/>
          <w:szCs w:val="24"/>
        </w:rPr>
        <w:t>具結人</w:t>
      </w:r>
      <w:r>
        <w:rPr>
          <w:rFonts w:eastAsia="標楷體" w:hint="eastAsia"/>
          <w:color w:val="FF0000"/>
          <w:szCs w:val="24"/>
        </w:rPr>
        <w:t>(</w:t>
      </w:r>
      <w:r>
        <w:rPr>
          <w:rFonts w:eastAsia="標楷體" w:hint="eastAsia"/>
          <w:color w:val="FF0000"/>
          <w:szCs w:val="24"/>
        </w:rPr>
        <w:t>手寫簽名</w:t>
      </w:r>
      <w:r>
        <w:rPr>
          <w:rFonts w:eastAsia="標楷體" w:hint="eastAsia"/>
          <w:color w:val="FF0000"/>
          <w:szCs w:val="24"/>
        </w:rPr>
        <w:t>)</w:t>
      </w:r>
      <w:r w:rsidRPr="00350CE2">
        <w:rPr>
          <w:rFonts w:eastAsia="標楷體"/>
          <w:color w:val="FF0000"/>
          <w:szCs w:val="24"/>
        </w:rPr>
        <w:t>：</w:t>
      </w:r>
    </w:p>
    <w:p w:rsidR="00350CE2" w:rsidRPr="00350CE2" w:rsidRDefault="00350CE2" w:rsidP="00350CE2">
      <w:pPr>
        <w:pStyle w:val="Textbody"/>
        <w:snapToGrid w:val="0"/>
        <w:spacing w:line="420" w:lineRule="exact"/>
        <w:ind w:firstLine="2240"/>
        <w:rPr>
          <w:rFonts w:eastAsia="標楷體"/>
          <w:color w:val="FF0000"/>
          <w:szCs w:val="24"/>
        </w:rPr>
      </w:pPr>
      <w:r w:rsidRPr="00350CE2">
        <w:rPr>
          <w:rFonts w:eastAsia="標楷體"/>
          <w:color w:val="FF0000"/>
          <w:szCs w:val="24"/>
        </w:rPr>
        <w:t>國民身分證統一編號：</w:t>
      </w:r>
    </w:p>
    <w:p w:rsidR="00350CE2" w:rsidRPr="00350CE2" w:rsidRDefault="00350CE2" w:rsidP="00350CE2">
      <w:pPr>
        <w:pStyle w:val="Textbody"/>
        <w:snapToGrid w:val="0"/>
        <w:spacing w:line="420" w:lineRule="exact"/>
        <w:rPr>
          <w:rFonts w:eastAsia="標楷體"/>
          <w:color w:val="000000"/>
          <w:szCs w:val="24"/>
        </w:rPr>
      </w:pPr>
      <w:r w:rsidRPr="00350CE2">
        <w:rPr>
          <w:rFonts w:eastAsia="標楷體"/>
          <w:color w:val="000000"/>
          <w:szCs w:val="24"/>
        </w:rPr>
        <w:t>服務機關（構）學校：</w:t>
      </w:r>
      <w:r w:rsidRPr="00350CE2">
        <w:rPr>
          <w:rFonts w:eastAsia="標楷體" w:hint="eastAsia"/>
          <w:color w:val="000000"/>
          <w:szCs w:val="24"/>
        </w:rPr>
        <w:t>南投縣立中興國民中學</w:t>
      </w:r>
      <w:r>
        <w:rPr>
          <w:rFonts w:eastAsia="標楷體" w:hint="eastAsia"/>
          <w:color w:val="000000"/>
          <w:szCs w:val="24"/>
        </w:rPr>
        <w:t xml:space="preserve">    </w:t>
      </w:r>
      <w:r w:rsidRPr="00350CE2">
        <w:rPr>
          <w:rFonts w:eastAsia="標楷體"/>
          <w:color w:val="000000"/>
          <w:szCs w:val="24"/>
        </w:rPr>
        <w:t>擬任職務（現職）：</w:t>
      </w:r>
      <w:bookmarkStart w:id="0" w:name="_GoBack"/>
      <w:r w:rsidR="00DF0C05" w:rsidRPr="00DF0C05">
        <w:rPr>
          <w:rFonts w:eastAsia="標楷體" w:hint="eastAsia"/>
          <w:color w:val="FF0000"/>
          <w:szCs w:val="24"/>
        </w:rPr>
        <w:t>代理</w:t>
      </w:r>
      <w:r w:rsidRPr="00DF0C05">
        <w:rPr>
          <w:rFonts w:eastAsia="標楷體" w:hint="eastAsia"/>
          <w:color w:val="FF0000"/>
          <w:szCs w:val="24"/>
        </w:rPr>
        <w:t>教師</w:t>
      </w:r>
      <w:bookmarkEnd w:id="0"/>
    </w:p>
    <w:p w:rsidR="00350CE2" w:rsidRPr="00350CE2" w:rsidRDefault="00350CE2" w:rsidP="00350CE2">
      <w:pPr>
        <w:pStyle w:val="Textbody"/>
        <w:snapToGrid w:val="0"/>
        <w:spacing w:line="420" w:lineRule="exact"/>
        <w:jc w:val="center"/>
        <w:rPr>
          <w:color w:val="FF0000"/>
          <w:szCs w:val="24"/>
        </w:rPr>
      </w:pPr>
      <w:r w:rsidRPr="00350CE2">
        <w:rPr>
          <w:rFonts w:eastAsia="標楷體"/>
          <w:color w:val="FF0000"/>
          <w:szCs w:val="24"/>
        </w:rPr>
        <w:t>中華民國　　　　　年　　　　　月　　　　　日</w:t>
      </w:r>
    </w:p>
    <w:p w:rsidR="00350CE2" w:rsidRDefault="00350CE2" w:rsidP="00350CE2">
      <w:pPr>
        <w:pStyle w:val="Textbody"/>
        <w:spacing w:line="260" w:lineRule="exact"/>
        <w:jc w:val="both"/>
        <w:rPr>
          <w:rFonts w:eastAsia="標楷體"/>
          <w:color w:val="000000"/>
          <w:sz w:val="22"/>
        </w:rPr>
      </w:pPr>
      <w:r>
        <w:rPr>
          <w:rFonts w:eastAsia="標楷體"/>
          <w:color w:val="000000"/>
          <w:sz w:val="22"/>
        </w:rPr>
        <w:t>備註：</w:t>
      </w:r>
    </w:p>
    <w:p w:rsidR="00350CE2" w:rsidRDefault="00350CE2" w:rsidP="00350CE2">
      <w:pPr>
        <w:pStyle w:val="Textbody"/>
        <w:numPr>
          <w:ilvl w:val="0"/>
          <w:numId w:val="4"/>
        </w:numPr>
        <w:spacing w:line="260" w:lineRule="exact"/>
        <w:ind w:left="490" w:hanging="476"/>
        <w:jc w:val="both"/>
        <w:textAlignment w:val="auto"/>
      </w:pPr>
      <w:r>
        <w:rPr>
          <w:rFonts w:ascii="標楷體" w:eastAsia="標楷體" w:hAnsi="標楷體"/>
          <w:color w:val="000000"/>
          <w:sz w:val="22"/>
          <w:szCs w:val="24"/>
        </w:rPr>
        <w:t>請具結人依實際情形分別於具結書</w:t>
      </w:r>
      <w:r>
        <w:rPr>
          <w:rFonts w:ascii="標楷體" w:eastAsia="標楷體" w:hAnsi="標楷體"/>
          <w:color w:val="000000"/>
          <w:sz w:val="22"/>
          <w:szCs w:val="28"/>
        </w:rPr>
        <w:t>□欄內打「</w:t>
      </w:r>
      <w:r>
        <w:rPr>
          <w:rFonts w:ascii="Wingdings 2" w:eastAsia="Wingdings 2" w:hAnsi="Wingdings 2" w:cs="Wingdings 2"/>
          <w:color w:val="000000"/>
          <w:sz w:val="20"/>
        </w:rPr>
        <w:t></w:t>
      </w:r>
      <w:r>
        <w:rPr>
          <w:rFonts w:ascii="標楷體" w:eastAsia="標楷體" w:hAnsi="標楷體"/>
          <w:color w:val="000000"/>
          <w:sz w:val="22"/>
          <w:szCs w:val="28"/>
        </w:rPr>
        <w:t>」</w:t>
      </w:r>
      <w:r>
        <w:rPr>
          <w:rFonts w:ascii="標楷體" w:eastAsia="標楷體" w:hAnsi="標楷體"/>
          <w:color w:val="000000"/>
          <w:sz w:val="22"/>
          <w:szCs w:val="24"/>
        </w:rPr>
        <w:t>。</w:t>
      </w:r>
    </w:p>
    <w:p w:rsidR="00350CE2" w:rsidRDefault="00350CE2" w:rsidP="00350CE2">
      <w:pPr>
        <w:pStyle w:val="Textbody"/>
        <w:numPr>
          <w:ilvl w:val="0"/>
          <w:numId w:val="3"/>
        </w:numPr>
        <w:spacing w:line="260" w:lineRule="exact"/>
        <w:ind w:left="448" w:hanging="434"/>
        <w:jc w:val="both"/>
        <w:textAlignment w:val="auto"/>
        <w:rPr>
          <w:rFonts w:ascii="標楷體" w:eastAsia="標楷體" w:hAnsi="標楷體"/>
          <w:color w:val="000000"/>
          <w:sz w:val="22"/>
          <w:szCs w:val="24"/>
        </w:rPr>
      </w:pPr>
      <w:r>
        <w:rPr>
          <w:rFonts w:ascii="標楷體" w:eastAsia="標楷體" w:hAnsi="標楷體"/>
          <w:color w:val="000000"/>
          <w:sz w:val="22"/>
          <w:szCs w:val="24"/>
        </w:rPr>
        <w:t>臺灣地區與大陸地區人民關係條例第9條之1規定：</w:t>
      </w:r>
    </w:p>
    <w:p w:rsidR="00350CE2" w:rsidRDefault="00350CE2" w:rsidP="00350CE2">
      <w:pPr>
        <w:pStyle w:val="Textbody"/>
        <w:spacing w:line="260" w:lineRule="exact"/>
        <w:ind w:left="448"/>
        <w:jc w:val="both"/>
        <w:textAlignment w:val="auto"/>
        <w:rPr>
          <w:rFonts w:ascii="標楷體" w:eastAsia="標楷體" w:hAnsi="標楷體"/>
          <w:color w:val="000000"/>
          <w:sz w:val="22"/>
          <w:szCs w:val="24"/>
        </w:rPr>
      </w:pPr>
      <w:r>
        <w:rPr>
          <w:rFonts w:ascii="標楷體" w:eastAsia="標楷體" w:hAnsi="標楷體"/>
          <w:color w:val="000000"/>
          <w:sz w:val="22"/>
          <w:szCs w:val="24"/>
        </w:rPr>
        <w:t>臺灣地區人民不得在大陸地區設有戶籍或領用大陸地區護照。違反上述規定在大陸地區設有戶籍或領用大陸地區護照者，除經有關機關認有特殊考量必要外，喪失臺灣地區人民身分及其在臺灣地區選舉、罷免、創制、</w:t>
      </w:r>
      <w:proofErr w:type="gramStart"/>
      <w:r>
        <w:rPr>
          <w:rFonts w:ascii="標楷體" w:eastAsia="標楷體" w:hAnsi="標楷體"/>
          <w:color w:val="000000"/>
          <w:sz w:val="22"/>
          <w:szCs w:val="24"/>
        </w:rPr>
        <w:t>複</w:t>
      </w:r>
      <w:proofErr w:type="gramEnd"/>
      <w:r>
        <w:rPr>
          <w:rFonts w:ascii="標楷體" w:eastAsia="標楷體" w:hAnsi="標楷體"/>
          <w:color w:val="000000"/>
          <w:sz w:val="22"/>
          <w:szCs w:val="24"/>
        </w:rPr>
        <w:t>決、擔任軍職、公職及其他以在臺灣地區設有戶籍所衍生相關權利，並由戶政機關註銷其臺灣地區之戶籍登記。</w:t>
      </w:r>
    </w:p>
    <w:p w:rsidR="00350CE2" w:rsidRDefault="00350CE2" w:rsidP="00350CE2">
      <w:pPr>
        <w:pStyle w:val="Textbody"/>
        <w:numPr>
          <w:ilvl w:val="0"/>
          <w:numId w:val="3"/>
        </w:numPr>
        <w:spacing w:line="260" w:lineRule="exact"/>
        <w:ind w:left="448" w:hanging="434"/>
        <w:jc w:val="both"/>
        <w:textAlignment w:val="auto"/>
      </w:pPr>
      <w:r>
        <w:rPr>
          <w:rFonts w:ascii="標楷體" w:eastAsia="標楷體" w:hAnsi="標楷體"/>
          <w:color w:val="000000"/>
          <w:sz w:val="22"/>
          <w:szCs w:val="22"/>
        </w:rPr>
        <w:t>現職軍公教人員倘在中國大陸設有戶籍、領用中國大陸護照、身分證、定居證，由服務機關(構)學校報送用人主管機關</w:t>
      </w:r>
      <w:proofErr w:type="gramStart"/>
      <w:r>
        <w:rPr>
          <w:rFonts w:ascii="標楷體" w:eastAsia="標楷體" w:hAnsi="標楷體"/>
          <w:color w:val="000000"/>
          <w:sz w:val="22"/>
          <w:szCs w:val="22"/>
        </w:rPr>
        <w:t>後陳轉大陸</w:t>
      </w:r>
      <w:proofErr w:type="gramEnd"/>
      <w:r>
        <w:rPr>
          <w:rFonts w:ascii="標楷體" w:eastAsia="標楷體" w:hAnsi="標楷體"/>
          <w:color w:val="000000"/>
          <w:sz w:val="22"/>
          <w:szCs w:val="22"/>
        </w:rPr>
        <w:t>委員會處理，</w:t>
      </w:r>
      <w:r>
        <w:rPr>
          <w:rFonts w:ascii="標楷體" w:eastAsia="標楷體" w:hAnsi="標楷體"/>
          <w:sz w:val="22"/>
          <w:szCs w:val="22"/>
        </w:rPr>
        <w:t>並同時報送對應之中央目的事業主管機關(銓敘部、內政部、國防部、教育部、行政院人事行政總處)</w:t>
      </w:r>
      <w:r>
        <w:rPr>
          <w:rFonts w:ascii="標楷體" w:eastAsia="標楷體" w:hAnsi="標楷體"/>
          <w:color w:val="000000"/>
          <w:sz w:val="22"/>
          <w:szCs w:val="22"/>
        </w:rPr>
        <w:t>。</w:t>
      </w:r>
    </w:p>
    <w:p w:rsidR="00350CE2" w:rsidRDefault="00350CE2" w:rsidP="00350CE2">
      <w:pPr>
        <w:pStyle w:val="Textbody"/>
        <w:numPr>
          <w:ilvl w:val="0"/>
          <w:numId w:val="3"/>
        </w:numPr>
        <w:spacing w:line="260" w:lineRule="exact"/>
        <w:ind w:left="448" w:hanging="434"/>
        <w:jc w:val="both"/>
        <w:textAlignment w:val="auto"/>
        <w:rPr>
          <w:rFonts w:ascii="標楷體" w:eastAsia="標楷體" w:hAnsi="標楷體"/>
          <w:color w:val="000000"/>
          <w:sz w:val="22"/>
          <w:szCs w:val="24"/>
        </w:rPr>
      </w:pPr>
      <w:r>
        <w:rPr>
          <w:rFonts w:ascii="標楷體" w:eastAsia="標楷體" w:hAnsi="標楷體"/>
          <w:color w:val="000000"/>
          <w:sz w:val="22"/>
          <w:szCs w:val="24"/>
        </w:rPr>
        <w:t>所指「申領」包含換領、補領等各種向中國大陸申請領用之程序。</w:t>
      </w:r>
    </w:p>
    <w:p w:rsidR="00350CE2" w:rsidRDefault="00350CE2" w:rsidP="00350CE2">
      <w:pPr>
        <w:pStyle w:val="Textbody"/>
        <w:numPr>
          <w:ilvl w:val="0"/>
          <w:numId w:val="3"/>
        </w:numPr>
        <w:spacing w:line="260" w:lineRule="exact"/>
        <w:ind w:left="448" w:hanging="434"/>
        <w:jc w:val="both"/>
        <w:textAlignment w:val="auto"/>
      </w:pPr>
      <w:r>
        <w:rPr>
          <w:rFonts w:ascii="標楷體" w:eastAsia="標楷體" w:hAnsi="標楷體"/>
          <w:color w:val="000000"/>
          <w:sz w:val="22"/>
          <w:szCs w:val="24"/>
        </w:rPr>
        <w:t>所申領之中國大陸居住證已失效者，無需由所服務機關(構)學校收繳留存。</w:t>
      </w:r>
    </w:p>
    <w:p w:rsidR="00C801AB" w:rsidRPr="00C801AB" w:rsidRDefault="00350CE2" w:rsidP="00C801AB">
      <w:pPr>
        <w:rPr>
          <w:rFonts w:ascii="標楷體" w:eastAsia="標楷體" w:hAnsi="標楷體"/>
          <w:sz w:val="32"/>
          <w:szCs w:val="32"/>
        </w:rPr>
      </w:pPr>
      <w:r>
        <w:rPr>
          <w:rFonts w:ascii="標楷體" w:eastAsia="標楷體" w:hAnsi="標楷體" w:hint="eastAsia"/>
          <w:sz w:val="32"/>
          <w:szCs w:val="32"/>
        </w:rPr>
        <w:lastRenderedPageBreak/>
        <w:t>教師法</w:t>
      </w:r>
      <w:r w:rsidR="00C801AB" w:rsidRPr="00C801AB">
        <w:rPr>
          <w:rFonts w:ascii="標楷體" w:eastAsia="標楷體" w:hAnsi="標楷體" w:hint="eastAsia"/>
          <w:sz w:val="32"/>
          <w:szCs w:val="32"/>
        </w:rPr>
        <w:t>第 30 條</w:t>
      </w:r>
    </w:p>
    <w:p w:rsidR="00C801AB" w:rsidRPr="00C801AB" w:rsidRDefault="00C801AB" w:rsidP="00C801AB">
      <w:pPr>
        <w:rPr>
          <w:rFonts w:ascii="標楷體" w:eastAsia="標楷體" w:hAnsi="標楷體"/>
          <w:sz w:val="32"/>
          <w:szCs w:val="32"/>
        </w:rPr>
      </w:pPr>
      <w:r w:rsidRPr="00C801AB">
        <w:rPr>
          <w:rFonts w:ascii="標楷體" w:eastAsia="標楷體" w:hAnsi="標楷體" w:hint="eastAsia"/>
          <w:sz w:val="32"/>
          <w:szCs w:val="32"/>
        </w:rPr>
        <w:t>高級中等以下學校現職教師，有下列各款情形之</w:t>
      </w:r>
      <w:proofErr w:type="gramStart"/>
      <w:r w:rsidRPr="00C801AB">
        <w:rPr>
          <w:rFonts w:ascii="標楷體" w:eastAsia="標楷體" w:hAnsi="標楷體" w:hint="eastAsia"/>
          <w:sz w:val="32"/>
          <w:szCs w:val="32"/>
        </w:rPr>
        <w:t>一</w:t>
      </w:r>
      <w:proofErr w:type="gramEnd"/>
      <w:r w:rsidRPr="00C801AB">
        <w:rPr>
          <w:rFonts w:ascii="標楷體" w:eastAsia="標楷體" w:hAnsi="標楷體" w:hint="eastAsia"/>
          <w:sz w:val="32"/>
          <w:szCs w:val="32"/>
        </w:rPr>
        <w:t>者，不得申請</w:t>
      </w:r>
      <w:proofErr w:type="gramStart"/>
      <w:r w:rsidRPr="00C801AB">
        <w:rPr>
          <w:rFonts w:ascii="標楷體" w:eastAsia="標楷體" w:hAnsi="標楷體" w:hint="eastAsia"/>
          <w:sz w:val="32"/>
          <w:szCs w:val="32"/>
        </w:rPr>
        <w:t>介</w:t>
      </w:r>
      <w:proofErr w:type="gramEnd"/>
      <w:r w:rsidRPr="00C801AB">
        <w:rPr>
          <w:rFonts w:ascii="標楷體" w:eastAsia="標楷體" w:hAnsi="標楷體" w:hint="eastAsia"/>
          <w:sz w:val="32"/>
          <w:szCs w:val="32"/>
        </w:rPr>
        <w:t>聘：</w:t>
      </w:r>
    </w:p>
    <w:p w:rsidR="00C801AB" w:rsidRPr="00C801AB" w:rsidRDefault="00C801AB" w:rsidP="00C801AB">
      <w:pPr>
        <w:rPr>
          <w:rFonts w:ascii="標楷體" w:eastAsia="標楷體" w:hAnsi="標楷體"/>
          <w:sz w:val="32"/>
          <w:szCs w:val="32"/>
        </w:rPr>
      </w:pPr>
      <w:r w:rsidRPr="00C801AB">
        <w:rPr>
          <w:rFonts w:ascii="標楷體" w:eastAsia="標楷體" w:hAnsi="標楷體" w:hint="eastAsia"/>
          <w:sz w:val="32"/>
          <w:szCs w:val="32"/>
        </w:rPr>
        <w:t>一、有第十四條第一項、第十五條第一項或第十六條第一項各款情形之一，尚在調查、解聘或</w:t>
      </w:r>
      <w:proofErr w:type="gramStart"/>
      <w:r w:rsidRPr="00C801AB">
        <w:rPr>
          <w:rFonts w:ascii="標楷體" w:eastAsia="標楷體" w:hAnsi="標楷體" w:hint="eastAsia"/>
          <w:sz w:val="32"/>
          <w:szCs w:val="32"/>
        </w:rPr>
        <w:t>不</w:t>
      </w:r>
      <w:proofErr w:type="gramEnd"/>
      <w:r w:rsidRPr="00C801AB">
        <w:rPr>
          <w:rFonts w:ascii="標楷體" w:eastAsia="標楷體" w:hAnsi="標楷體" w:hint="eastAsia"/>
          <w:sz w:val="32"/>
          <w:szCs w:val="32"/>
        </w:rPr>
        <w:t>續聘處理程序中。</w:t>
      </w:r>
    </w:p>
    <w:p w:rsidR="00C801AB" w:rsidRPr="00C801AB" w:rsidRDefault="00C801AB" w:rsidP="00C801AB">
      <w:pPr>
        <w:rPr>
          <w:rFonts w:ascii="標楷體" w:eastAsia="標楷體" w:hAnsi="標楷體"/>
          <w:sz w:val="32"/>
          <w:szCs w:val="32"/>
        </w:rPr>
      </w:pPr>
      <w:r w:rsidRPr="00C801AB">
        <w:rPr>
          <w:rFonts w:ascii="標楷體" w:eastAsia="標楷體" w:hAnsi="標楷體" w:hint="eastAsia"/>
          <w:sz w:val="32"/>
          <w:szCs w:val="32"/>
        </w:rPr>
        <w:t>二、有第十八條第一項、第二十一條、第二十二條第一項或第二項情形，尚在調查、停聘處理程序中或停聘期間。</w:t>
      </w:r>
    </w:p>
    <w:p w:rsidR="004D2EDB" w:rsidRDefault="00C801AB" w:rsidP="00C801AB">
      <w:pPr>
        <w:rPr>
          <w:rFonts w:ascii="標楷體" w:eastAsia="標楷體" w:hAnsi="標楷體"/>
          <w:sz w:val="32"/>
          <w:szCs w:val="32"/>
        </w:rPr>
      </w:pPr>
      <w:r w:rsidRPr="00C801AB">
        <w:rPr>
          <w:rFonts w:ascii="標楷體" w:eastAsia="標楷體" w:hAnsi="標楷體" w:hint="eastAsia"/>
          <w:sz w:val="32"/>
          <w:szCs w:val="32"/>
        </w:rPr>
        <w:t>三、有第二十七條第一項第二款或第三款情形，尚在調查、資遣處理程序中。</w:t>
      </w:r>
    </w:p>
    <w:p w:rsidR="00C801AB" w:rsidRDefault="00C801AB" w:rsidP="00C801AB">
      <w:pPr>
        <w:rPr>
          <w:rFonts w:ascii="標楷體" w:eastAsia="標楷體" w:hAnsi="標楷體"/>
          <w:sz w:val="32"/>
          <w:szCs w:val="32"/>
        </w:rPr>
      </w:pPr>
    </w:p>
    <w:p w:rsidR="00C801AB" w:rsidRDefault="00C801AB" w:rsidP="00C801AB">
      <w:pPr>
        <w:rPr>
          <w:rFonts w:ascii="標楷體" w:eastAsia="標楷體" w:hAnsi="標楷體"/>
          <w:sz w:val="32"/>
          <w:szCs w:val="32"/>
          <w:shd w:val="pct15" w:color="auto" w:fill="FFFFFF"/>
        </w:rPr>
      </w:pPr>
    </w:p>
    <w:p w:rsidR="004D2EDB" w:rsidRDefault="004D2EDB" w:rsidP="004D2EDB">
      <w:pPr>
        <w:rPr>
          <w:rFonts w:ascii="標楷體" w:eastAsia="標楷體" w:hAnsi="標楷體"/>
          <w:sz w:val="32"/>
          <w:szCs w:val="32"/>
          <w:shd w:val="pct15" w:color="auto" w:fill="FFFFFF"/>
        </w:rPr>
      </w:pPr>
    </w:p>
    <w:p w:rsidR="004D2EDB" w:rsidRDefault="004D2EDB" w:rsidP="004D2EDB">
      <w:pPr>
        <w:rPr>
          <w:rFonts w:ascii="標楷體" w:eastAsia="標楷體" w:hAnsi="標楷體"/>
          <w:sz w:val="32"/>
          <w:szCs w:val="32"/>
          <w:shd w:val="pct15" w:color="auto" w:fill="FFFFFF"/>
        </w:rPr>
      </w:pPr>
    </w:p>
    <w:p w:rsidR="004D2EDB" w:rsidRDefault="004D2EDB" w:rsidP="004D2EDB">
      <w:pPr>
        <w:rPr>
          <w:rFonts w:ascii="標楷體" w:eastAsia="標楷體" w:hAnsi="標楷體"/>
          <w:sz w:val="32"/>
          <w:szCs w:val="32"/>
          <w:shd w:val="pct15" w:color="auto" w:fill="FFFFFF"/>
        </w:rPr>
      </w:pPr>
    </w:p>
    <w:p w:rsidR="00287150" w:rsidRDefault="00287150" w:rsidP="004D2EDB">
      <w:pPr>
        <w:rPr>
          <w:rFonts w:ascii="標楷體" w:eastAsia="標楷體" w:hAnsi="標楷體"/>
          <w:sz w:val="32"/>
          <w:szCs w:val="32"/>
          <w:shd w:val="pct15" w:color="auto" w:fill="FFFFFF"/>
        </w:rPr>
      </w:pPr>
    </w:p>
    <w:p w:rsidR="00287150" w:rsidRDefault="00287150" w:rsidP="004D2EDB">
      <w:pPr>
        <w:rPr>
          <w:rFonts w:ascii="標楷體" w:eastAsia="標楷體" w:hAnsi="標楷體"/>
          <w:sz w:val="32"/>
          <w:szCs w:val="32"/>
          <w:shd w:val="pct15" w:color="auto" w:fill="FFFFFF"/>
        </w:rPr>
      </w:pPr>
    </w:p>
    <w:p w:rsidR="00287150" w:rsidRDefault="00287150" w:rsidP="004D2EDB">
      <w:pPr>
        <w:rPr>
          <w:rFonts w:ascii="標楷體" w:eastAsia="標楷體" w:hAnsi="標楷體"/>
          <w:sz w:val="32"/>
          <w:szCs w:val="32"/>
          <w:shd w:val="pct15" w:color="auto" w:fill="FFFFFF"/>
        </w:rPr>
      </w:pPr>
    </w:p>
    <w:p w:rsidR="00287150" w:rsidRDefault="00287150" w:rsidP="004D2EDB">
      <w:pPr>
        <w:rPr>
          <w:rFonts w:ascii="標楷體" w:eastAsia="標楷體" w:hAnsi="標楷體"/>
          <w:sz w:val="32"/>
          <w:szCs w:val="32"/>
          <w:shd w:val="pct15" w:color="auto" w:fill="FFFFFF"/>
        </w:rPr>
      </w:pPr>
    </w:p>
    <w:p w:rsidR="004D2EDB" w:rsidRDefault="004D2EDB" w:rsidP="004D2EDB">
      <w:pPr>
        <w:rPr>
          <w:rFonts w:ascii="標楷體" w:eastAsia="標楷體" w:hAnsi="標楷體"/>
          <w:sz w:val="32"/>
          <w:szCs w:val="32"/>
          <w:shd w:val="pct15" w:color="auto" w:fill="FFFFFF"/>
        </w:rPr>
      </w:pPr>
    </w:p>
    <w:p w:rsidR="004D2EDB" w:rsidRPr="004D2EDB" w:rsidRDefault="004D2EDB" w:rsidP="004D2EDB">
      <w:pPr>
        <w:rPr>
          <w:rFonts w:ascii="標楷體" w:eastAsia="標楷體" w:hAnsi="標楷體"/>
          <w:szCs w:val="24"/>
          <w:shd w:val="pct15" w:color="auto" w:fill="FFFFFF"/>
        </w:rPr>
      </w:pPr>
      <w:r w:rsidRPr="004D2EDB">
        <w:rPr>
          <w:rFonts w:ascii="標楷體" w:eastAsia="標楷體" w:hAnsi="標楷體" w:hint="eastAsia"/>
          <w:szCs w:val="24"/>
          <w:shd w:val="pct15" w:color="auto" w:fill="FFFFFF"/>
        </w:rPr>
        <w:t>教師法第 14 條第1項</w:t>
      </w:r>
    </w:p>
    <w:p w:rsidR="004D2EDB" w:rsidRPr="004D2EDB" w:rsidRDefault="004D2EDB" w:rsidP="004D2EDB">
      <w:pPr>
        <w:rPr>
          <w:rFonts w:ascii="標楷體" w:eastAsia="標楷體" w:hAnsi="標楷體"/>
          <w:szCs w:val="24"/>
          <w:shd w:val="pct15" w:color="auto" w:fill="FFFFFF"/>
        </w:rPr>
      </w:pPr>
      <w:r w:rsidRPr="004D2EDB">
        <w:rPr>
          <w:rFonts w:ascii="標楷體" w:eastAsia="標楷體" w:hAnsi="標楷體" w:hint="eastAsia"/>
          <w:szCs w:val="24"/>
          <w:shd w:val="pct15" w:color="auto" w:fill="FFFFFF"/>
        </w:rPr>
        <w:t>教師有下列各款情形之</w:t>
      </w:r>
      <w:proofErr w:type="gramStart"/>
      <w:r w:rsidRPr="004D2EDB">
        <w:rPr>
          <w:rFonts w:ascii="標楷體" w:eastAsia="標楷體" w:hAnsi="標楷體" w:hint="eastAsia"/>
          <w:szCs w:val="24"/>
          <w:shd w:val="pct15" w:color="auto" w:fill="FFFFFF"/>
        </w:rPr>
        <w:t>一</w:t>
      </w:r>
      <w:proofErr w:type="gramEnd"/>
      <w:r w:rsidRPr="004D2EDB">
        <w:rPr>
          <w:rFonts w:ascii="標楷體" w:eastAsia="標楷體" w:hAnsi="標楷體" w:hint="eastAsia"/>
          <w:szCs w:val="24"/>
          <w:shd w:val="pct15" w:color="auto" w:fill="FFFFFF"/>
        </w:rPr>
        <w:t>者，應予解聘，且終身不得聘任為教師：</w:t>
      </w:r>
    </w:p>
    <w:p w:rsidR="004D2EDB" w:rsidRPr="004D2EDB" w:rsidRDefault="004D2EDB" w:rsidP="004D2EDB">
      <w:pPr>
        <w:rPr>
          <w:rFonts w:ascii="標楷體" w:eastAsia="標楷體" w:hAnsi="標楷體"/>
          <w:szCs w:val="24"/>
          <w:shd w:val="pct15" w:color="auto" w:fill="FFFFFF"/>
        </w:rPr>
      </w:pPr>
      <w:r w:rsidRPr="004D2EDB">
        <w:rPr>
          <w:rFonts w:ascii="標楷體" w:eastAsia="標楷體" w:hAnsi="標楷體" w:hint="eastAsia"/>
          <w:szCs w:val="24"/>
          <w:shd w:val="pct15" w:color="auto" w:fill="FFFFFF"/>
        </w:rPr>
        <w:t>一、動員戡亂時期終止後，犯內亂、外患罪，經有罪判決確定。</w:t>
      </w:r>
    </w:p>
    <w:p w:rsidR="004D2EDB" w:rsidRPr="004D2EDB" w:rsidRDefault="004D2EDB" w:rsidP="004D2EDB">
      <w:pPr>
        <w:rPr>
          <w:rFonts w:ascii="標楷體" w:eastAsia="標楷體" w:hAnsi="標楷體"/>
          <w:szCs w:val="24"/>
          <w:shd w:val="pct15" w:color="auto" w:fill="FFFFFF"/>
        </w:rPr>
      </w:pPr>
      <w:r w:rsidRPr="004D2EDB">
        <w:rPr>
          <w:rFonts w:ascii="標楷體" w:eastAsia="標楷體" w:hAnsi="標楷體" w:hint="eastAsia"/>
          <w:szCs w:val="24"/>
          <w:shd w:val="pct15" w:color="auto" w:fill="FFFFFF"/>
        </w:rPr>
        <w:t>二、服公務，因貪污行為經有罪判決確定。</w:t>
      </w:r>
    </w:p>
    <w:p w:rsidR="004D2EDB" w:rsidRPr="004D2EDB" w:rsidRDefault="004D2EDB" w:rsidP="004D2EDB">
      <w:pPr>
        <w:rPr>
          <w:rFonts w:ascii="標楷體" w:eastAsia="標楷體" w:hAnsi="標楷體"/>
          <w:szCs w:val="24"/>
          <w:shd w:val="pct15" w:color="auto" w:fill="FFFFFF"/>
        </w:rPr>
      </w:pPr>
      <w:r w:rsidRPr="004D2EDB">
        <w:rPr>
          <w:rFonts w:ascii="標楷體" w:eastAsia="標楷體" w:hAnsi="標楷體" w:hint="eastAsia"/>
          <w:szCs w:val="24"/>
          <w:shd w:val="pct15" w:color="auto" w:fill="FFFFFF"/>
        </w:rPr>
        <w:lastRenderedPageBreak/>
        <w:t>三、</w:t>
      </w:r>
      <w:proofErr w:type="gramStart"/>
      <w:r w:rsidRPr="004D2EDB">
        <w:rPr>
          <w:rFonts w:ascii="標楷體" w:eastAsia="標楷體" w:hAnsi="標楷體" w:hint="eastAsia"/>
          <w:szCs w:val="24"/>
          <w:shd w:val="pct15" w:color="auto" w:fill="FFFFFF"/>
        </w:rPr>
        <w:t>犯性侵害</w:t>
      </w:r>
      <w:proofErr w:type="gramEnd"/>
      <w:r w:rsidRPr="004D2EDB">
        <w:rPr>
          <w:rFonts w:ascii="標楷體" w:eastAsia="標楷體" w:hAnsi="標楷體" w:hint="eastAsia"/>
          <w:szCs w:val="24"/>
          <w:shd w:val="pct15" w:color="auto" w:fill="FFFFFF"/>
        </w:rPr>
        <w:t>犯罪防治法第二條第一項所定之罪，經有罪判決確定。</w:t>
      </w:r>
    </w:p>
    <w:p w:rsidR="004D2EDB" w:rsidRPr="004D2EDB" w:rsidRDefault="004D2EDB" w:rsidP="004D2EDB">
      <w:pPr>
        <w:rPr>
          <w:rFonts w:ascii="標楷體" w:eastAsia="標楷體" w:hAnsi="標楷體"/>
          <w:szCs w:val="24"/>
          <w:shd w:val="pct15" w:color="auto" w:fill="FFFFFF"/>
        </w:rPr>
      </w:pPr>
      <w:r w:rsidRPr="004D2EDB">
        <w:rPr>
          <w:rFonts w:ascii="標楷體" w:eastAsia="標楷體" w:hAnsi="標楷體" w:hint="eastAsia"/>
          <w:szCs w:val="24"/>
          <w:shd w:val="pct15" w:color="auto" w:fill="FFFFFF"/>
        </w:rPr>
        <w:t>四、經學校性別平等教育委員會或依法組成之相關委員會調查確認有性侵害行為屬實。</w:t>
      </w:r>
    </w:p>
    <w:p w:rsidR="004D2EDB" w:rsidRPr="004D2EDB" w:rsidRDefault="004D2EDB" w:rsidP="004D2EDB">
      <w:pPr>
        <w:rPr>
          <w:rFonts w:ascii="標楷體" w:eastAsia="標楷體" w:hAnsi="標楷體"/>
          <w:szCs w:val="24"/>
          <w:shd w:val="pct15" w:color="auto" w:fill="FFFFFF"/>
        </w:rPr>
      </w:pPr>
      <w:r w:rsidRPr="004D2EDB">
        <w:rPr>
          <w:rFonts w:ascii="標楷體" w:eastAsia="標楷體" w:hAnsi="標楷體" w:hint="eastAsia"/>
          <w:szCs w:val="24"/>
          <w:shd w:val="pct15" w:color="auto" w:fill="FFFFFF"/>
        </w:rPr>
        <w:t>五、經學校性別平等教育委員會或依法組成之相關委員會調查確認有性騷擾或</w:t>
      </w:r>
      <w:proofErr w:type="gramStart"/>
      <w:r w:rsidRPr="004D2EDB">
        <w:rPr>
          <w:rFonts w:ascii="標楷體" w:eastAsia="標楷體" w:hAnsi="標楷體" w:hint="eastAsia"/>
          <w:szCs w:val="24"/>
          <w:shd w:val="pct15" w:color="auto" w:fill="FFFFFF"/>
        </w:rPr>
        <w:t>性霸凌</w:t>
      </w:r>
      <w:proofErr w:type="gramEnd"/>
      <w:r w:rsidRPr="004D2EDB">
        <w:rPr>
          <w:rFonts w:ascii="標楷體" w:eastAsia="標楷體" w:hAnsi="標楷體" w:hint="eastAsia"/>
          <w:szCs w:val="24"/>
          <w:shd w:val="pct15" w:color="auto" w:fill="FFFFFF"/>
        </w:rPr>
        <w:t>行為，有解聘及終身不得聘任為教師之必要。</w:t>
      </w:r>
    </w:p>
    <w:p w:rsidR="004D2EDB" w:rsidRPr="004D2EDB" w:rsidRDefault="004D2EDB" w:rsidP="004D2EDB">
      <w:pPr>
        <w:rPr>
          <w:rFonts w:ascii="標楷體" w:eastAsia="標楷體" w:hAnsi="標楷體"/>
          <w:szCs w:val="24"/>
          <w:shd w:val="pct15" w:color="auto" w:fill="FFFFFF"/>
        </w:rPr>
      </w:pPr>
      <w:r w:rsidRPr="004D2EDB">
        <w:rPr>
          <w:rFonts w:ascii="標楷體" w:eastAsia="標楷體" w:hAnsi="標楷體" w:hint="eastAsia"/>
          <w:szCs w:val="24"/>
          <w:shd w:val="pct15" w:color="auto" w:fill="FFFFFF"/>
        </w:rPr>
        <w:t>六、受兒童及少年性剝削防制條例規定處罰，或受性騷擾防治法第二十條或第二十五條規定處罰，經學校性別平等教育委員會確認，有解聘及終身不得聘任為教師之必要。</w:t>
      </w:r>
    </w:p>
    <w:p w:rsidR="004D2EDB" w:rsidRPr="004D2EDB" w:rsidRDefault="004D2EDB" w:rsidP="004D2EDB">
      <w:pPr>
        <w:rPr>
          <w:rFonts w:ascii="標楷體" w:eastAsia="標楷體" w:hAnsi="標楷體"/>
          <w:szCs w:val="24"/>
          <w:shd w:val="pct15" w:color="auto" w:fill="FFFFFF"/>
        </w:rPr>
      </w:pPr>
      <w:r w:rsidRPr="004D2EDB">
        <w:rPr>
          <w:rFonts w:ascii="標楷體" w:eastAsia="標楷體" w:hAnsi="標楷體" w:hint="eastAsia"/>
          <w:szCs w:val="24"/>
          <w:shd w:val="pct15" w:color="auto" w:fill="FFFFFF"/>
        </w:rPr>
        <w:t>七、經各級社政主管機關依兒童及少年福利與權益保障法第九十七條規定處罰，並經學校教師評審委員會確認，有解聘及終身不得聘任為教師之必要。</w:t>
      </w:r>
    </w:p>
    <w:p w:rsidR="004D2EDB" w:rsidRPr="004D2EDB" w:rsidRDefault="004D2EDB" w:rsidP="004D2EDB">
      <w:pPr>
        <w:rPr>
          <w:rFonts w:ascii="標楷體" w:eastAsia="標楷體" w:hAnsi="標楷體"/>
          <w:szCs w:val="24"/>
          <w:shd w:val="pct15" w:color="auto" w:fill="FFFFFF"/>
        </w:rPr>
      </w:pPr>
      <w:r w:rsidRPr="004D2EDB">
        <w:rPr>
          <w:rFonts w:ascii="標楷體" w:eastAsia="標楷體" w:hAnsi="標楷體" w:hint="eastAsia"/>
          <w:szCs w:val="24"/>
          <w:shd w:val="pct15" w:color="auto" w:fill="FFFFFF"/>
        </w:rPr>
        <w:t>八、知悉服務學校發生疑似校園性侵害事件，未依性別平等教育法規定通報，致再度發生校園性侵害事件；或偽造、變造、湮滅或隱匿他人所犯校園性侵害事件之證據，經學校或有關機關查證屬實。</w:t>
      </w:r>
    </w:p>
    <w:p w:rsidR="004D2EDB" w:rsidRPr="004D2EDB" w:rsidRDefault="004D2EDB" w:rsidP="004D2EDB">
      <w:pPr>
        <w:rPr>
          <w:rFonts w:ascii="標楷體" w:eastAsia="標楷體" w:hAnsi="標楷體"/>
          <w:szCs w:val="24"/>
          <w:shd w:val="pct15" w:color="auto" w:fill="FFFFFF"/>
        </w:rPr>
      </w:pPr>
      <w:r w:rsidRPr="004D2EDB">
        <w:rPr>
          <w:rFonts w:ascii="標楷體" w:eastAsia="標楷體" w:hAnsi="標楷體" w:hint="eastAsia"/>
          <w:szCs w:val="24"/>
          <w:shd w:val="pct15" w:color="auto" w:fill="FFFFFF"/>
        </w:rPr>
        <w:t>九、偽造、變造或湮滅他人所犯校園毒品危害事件之證據，經學校或有關機關查證屬實。</w:t>
      </w:r>
    </w:p>
    <w:p w:rsidR="004D2EDB" w:rsidRPr="004D2EDB" w:rsidRDefault="004D2EDB" w:rsidP="004D2EDB">
      <w:pPr>
        <w:rPr>
          <w:rFonts w:ascii="標楷體" w:eastAsia="標楷體" w:hAnsi="標楷體"/>
          <w:szCs w:val="24"/>
          <w:shd w:val="pct15" w:color="auto" w:fill="FFFFFF"/>
        </w:rPr>
      </w:pPr>
      <w:r w:rsidRPr="004D2EDB">
        <w:rPr>
          <w:rFonts w:ascii="標楷體" w:eastAsia="標楷體" w:hAnsi="標楷體" w:hint="eastAsia"/>
          <w:szCs w:val="24"/>
          <w:shd w:val="pct15" w:color="auto" w:fill="FFFFFF"/>
        </w:rPr>
        <w:t>十、</w:t>
      </w:r>
      <w:proofErr w:type="gramStart"/>
      <w:r w:rsidRPr="004D2EDB">
        <w:rPr>
          <w:rFonts w:ascii="標楷體" w:eastAsia="標楷體" w:hAnsi="標楷體" w:hint="eastAsia"/>
          <w:szCs w:val="24"/>
          <w:shd w:val="pct15" w:color="auto" w:fill="FFFFFF"/>
        </w:rPr>
        <w:t>體罰或霸凌學生</w:t>
      </w:r>
      <w:proofErr w:type="gramEnd"/>
      <w:r w:rsidRPr="004D2EDB">
        <w:rPr>
          <w:rFonts w:ascii="標楷體" w:eastAsia="標楷體" w:hAnsi="標楷體" w:hint="eastAsia"/>
          <w:szCs w:val="24"/>
          <w:shd w:val="pct15" w:color="auto" w:fill="FFFFFF"/>
        </w:rPr>
        <w:t>，造成其身心嚴重侵害。</w:t>
      </w:r>
    </w:p>
    <w:p w:rsidR="004D2EDB" w:rsidRDefault="004D2EDB" w:rsidP="004D2EDB">
      <w:pPr>
        <w:rPr>
          <w:rFonts w:ascii="標楷體" w:eastAsia="標楷體" w:hAnsi="標楷體"/>
          <w:szCs w:val="24"/>
          <w:shd w:val="pct15" w:color="auto" w:fill="FFFFFF"/>
        </w:rPr>
      </w:pPr>
      <w:r w:rsidRPr="004D2EDB">
        <w:rPr>
          <w:rFonts w:ascii="標楷體" w:eastAsia="標楷體" w:hAnsi="標楷體" w:hint="eastAsia"/>
          <w:szCs w:val="24"/>
          <w:shd w:val="pct15" w:color="auto" w:fill="FFFFFF"/>
        </w:rPr>
        <w:t>十一、行為違反相關法規，經學校或有關機關查證屬實，有解聘及終身不得聘任為教師之必要。</w:t>
      </w:r>
    </w:p>
    <w:p w:rsidR="004D2EDB" w:rsidRDefault="004D2EDB" w:rsidP="004D2EDB">
      <w:pPr>
        <w:rPr>
          <w:rFonts w:ascii="標楷體" w:eastAsia="標楷體" w:hAnsi="標楷體"/>
          <w:szCs w:val="24"/>
          <w:shd w:val="pct15" w:color="auto" w:fill="FFFFFF"/>
        </w:rPr>
      </w:pPr>
    </w:p>
    <w:p w:rsidR="004D2EDB" w:rsidRDefault="004D2EDB" w:rsidP="004D2EDB">
      <w:pPr>
        <w:rPr>
          <w:rFonts w:ascii="標楷體" w:eastAsia="標楷體" w:hAnsi="標楷體"/>
          <w:szCs w:val="24"/>
          <w:shd w:val="pct15" w:color="auto" w:fill="FFFFFF"/>
        </w:rPr>
      </w:pPr>
    </w:p>
    <w:p w:rsidR="004D2EDB" w:rsidRDefault="004D2EDB" w:rsidP="004D2EDB">
      <w:pPr>
        <w:rPr>
          <w:rFonts w:ascii="標楷體" w:eastAsia="標楷體" w:hAnsi="標楷體"/>
          <w:szCs w:val="24"/>
          <w:shd w:val="pct15" w:color="auto" w:fill="FFFFFF"/>
        </w:rPr>
      </w:pPr>
    </w:p>
    <w:p w:rsidR="004D2EDB" w:rsidRDefault="004D2EDB" w:rsidP="004D2EDB">
      <w:pPr>
        <w:rPr>
          <w:rFonts w:ascii="標楷體" w:eastAsia="標楷體" w:hAnsi="標楷體"/>
          <w:szCs w:val="24"/>
          <w:shd w:val="pct15" w:color="auto" w:fill="FFFFFF"/>
        </w:rPr>
      </w:pPr>
    </w:p>
    <w:p w:rsidR="004D2EDB" w:rsidRDefault="004D2EDB" w:rsidP="004D2EDB">
      <w:pPr>
        <w:rPr>
          <w:rFonts w:ascii="標楷體" w:eastAsia="標楷體" w:hAnsi="標楷體"/>
          <w:szCs w:val="24"/>
          <w:shd w:val="pct15" w:color="auto" w:fill="FFFFFF"/>
        </w:rPr>
      </w:pPr>
    </w:p>
    <w:p w:rsidR="004D2EDB" w:rsidRDefault="004D2EDB" w:rsidP="004D2EDB">
      <w:pPr>
        <w:rPr>
          <w:rFonts w:ascii="標楷體" w:eastAsia="標楷體" w:hAnsi="標楷體"/>
          <w:szCs w:val="24"/>
          <w:shd w:val="pct15" w:color="auto" w:fill="FFFFFF"/>
        </w:rPr>
      </w:pPr>
    </w:p>
    <w:p w:rsidR="004D2EDB" w:rsidRDefault="004D2EDB" w:rsidP="004D2EDB">
      <w:pPr>
        <w:rPr>
          <w:rFonts w:ascii="標楷體" w:eastAsia="標楷體" w:hAnsi="標楷體"/>
          <w:szCs w:val="24"/>
          <w:shd w:val="pct15" w:color="auto" w:fill="FFFFFF"/>
        </w:rPr>
      </w:pPr>
    </w:p>
    <w:p w:rsidR="004D2EDB" w:rsidRDefault="004D2EDB" w:rsidP="004D2EDB">
      <w:pPr>
        <w:rPr>
          <w:rFonts w:ascii="標楷體" w:eastAsia="標楷體" w:hAnsi="標楷體"/>
          <w:szCs w:val="24"/>
          <w:shd w:val="pct15" w:color="auto" w:fill="FFFFFF"/>
        </w:rPr>
      </w:pPr>
    </w:p>
    <w:p w:rsidR="004D2EDB" w:rsidRDefault="004D2EDB" w:rsidP="004D2EDB">
      <w:pPr>
        <w:rPr>
          <w:rFonts w:ascii="標楷體" w:eastAsia="標楷體" w:hAnsi="標楷體"/>
          <w:szCs w:val="24"/>
          <w:shd w:val="pct15" w:color="auto" w:fill="FFFFFF"/>
        </w:rPr>
      </w:pPr>
    </w:p>
    <w:p w:rsidR="004D2EDB" w:rsidRDefault="004D2EDB" w:rsidP="004D2EDB">
      <w:pPr>
        <w:rPr>
          <w:rFonts w:ascii="標楷體" w:eastAsia="標楷體" w:hAnsi="標楷體"/>
          <w:szCs w:val="24"/>
          <w:shd w:val="pct15" w:color="auto" w:fill="FFFFFF"/>
        </w:rPr>
      </w:pPr>
    </w:p>
    <w:p w:rsidR="004D2EDB" w:rsidRDefault="004D2EDB" w:rsidP="004D2EDB">
      <w:pPr>
        <w:rPr>
          <w:rFonts w:ascii="標楷體" w:eastAsia="標楷體" w:hAnsi="標楷體"/>
          <w:szCs w:val="24"/>
          <w:shd w:val="pct15" w:color="auto" w:fill="FFFFFF"/>
        </w:rPr>
      </w:pPr>
    </w:p>
    <w:p w:rsidR="004D2EDB" w:rsidRDefault="004D2EDB" w:rsidP="004D2EDB">
      <w:pPr>
        <w:rPr>
          <w:rFonts w:ascii="標楷體" w:eastAsia="標楷體" w:hAnsi="標楷體"/>
          <w:szCs w:val="24"/>
          <w:shd w:val="pct15" w:color="auto" w:fill="FFFFFF"/>
        </w:rPr>
      </w:pPr>
    </w:p>
    <w:p w:rsidR="004D2EDB" w:rsidRDefault="004D2EDB" w:rsidP="004D2EDB">
      <w:pPr>
        <w:rPr>
          <w:rFonts w:ascii="標楷體" w:eastAsia="標楷體" w:hAnsi="標楷體"/>
          <w:szCs w:val="24"/>
          <w:shd w:val="pct15" w:color="auto" w:fill="FFFFFF"/>
        </w:rPr>
      </w:pPr>
    </w:p>
    <w:p w:rsidR="004D2EDB" w:rsidRDefault="004D2EDB" w:rsidP="004D2EDB">
      <w:pPr>
        <w:rPr>
          <w:rFonts w:ascii="標楷體" w:eastAsia="標楷體" w:hAnsi="標楷體"/>
          <w:szCs w:val="24"/>
          <w:shd w:val="pct15" w:color="auto" w:fill="FFFFFF"/>
        </w:rPr>
      </w:pPr>
    </w:p>
    <w:p w:rsidR="004D2EDB" w:rsidRDefault="004D2EDB" w:rsidP="004D2EDB">
      <w:pPr>
        <w:rPr>
          <w:rFonts w:ascii="標楷體" w:eastAsia="標楷體" w:hAnsi="標楷體"/>
          <w:szCs w:val="24"/>
          <w:shd w:val="pct15" w:color="auto" w:fill="FFFFFF"/>
        </w:rPr>
      </w:pPr>
    </w:p>
    <w:p w:rsidR="004D2EDB" w:rsidRDefault="004D2EDB" w:rsidP="004D2EDB">
      <w:pPr>
        <w:rPr>
          <w:rFonts w:ascii="標楷體" w:eastAsia="標楷體" w:hAnsi="標楷體"/>
          <w:szCs w:val="24"/>
          <w:shd w:val="pct15" w:color="auto" w:fill="FFFFFF"/>
        </w:rPr>
      </w:pPr>
    </w:p>
    <w:p w:rsidR="004D2EDB" w:rsidRDefault="004D2EDB" w:rsidP="004D2EDB">
      <w:pPr>
        <w:rPr>
          <w:rFonts w:ascii="標楷體" w:eastAsia="標楷體" w:hAnsi="標楷體"/>
          <w:sz w:val="28"/>
          <w:szCs w:val="28"/>
          <w:shd w:val="pct15" w:color="auto" w:fill="FFFFFF"/>
        </w:rPr>
      </w:pPr>
      <w:r w:rsidRPr="004D2EDB">
        <w:rPr>
          <w:rFonts w:ascii="標楷體" w:eastAsia="標楷體" w:hAnsi="標楷體" w:hint="eastAsia"/>
          <w:sz w:val="28"/>
          <w:szCs w:val="28"/>
          <w:shd w:val="pct15" w:color="auto" w:fill="FFFFFF"/>
        </w:rPr>
        <w:t>教師法第</w:t>
      </w:r>
      <w:r>
        <w:rPr>
          <w:rFonts w:ascii="標楷體" w:eastAsia="標楷體" w:hAnsi="標楷體" w:hint="eastAsia"/>
          <w:sz w:val="28"/>
          <w:szCs w:val="28"/>
          <w:shd w:val="pct15" w:color="auto" w:fill="FFFFFF"/>
        </w:rPr>
        <w:t xml:space="preserve"> 15</w:t>
      </w:r>
      <w:r w:rsidRPr="004D2EDB">
        <w:rPr>
          <w:rFonts w:ascii="標楷體" w:eastAsia="標楷體" w:hAnsi="標楷體" w:hint="eastAsia"/>
          <w:sz w:val="28"/>
          <w:szCs w:val="28"/>
          <w:shd w:val="pct15" w:color="auto" w:fill="FFFFFF"/>
        </w:rPr>
        <w:t xml:space="preserve"> 條第1項</w:t>
      </w:r>
    </w:p>
    <w:p w:rsidR="004F4500" w:rsidRP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教師有下列各款情形之</w:t>
      </w:r>
      <w:proofErr w:type="gramStart"/>
      <w:r w:rsidRPr="004F4500">
        <w:rPr>
          <w:rFonts w:ascii="標楷體" w:eastAsia="標楷體" w:hAnsi="標楷體" w:hint="eastAsia"/>
          <w:sz w:val="28"/>
          <w:szCs w:val="28"/>
          <w:shd w:val="pct15" w:color="auto" w:fill="FFFFFF"/>
        </w:rPr>
        <w:t>一</w:t>
      </w:r>
      <w:proofErr w:type="gramEnd"/>
      <w:r w:rsidRPr="004F4500">
        <w:rPr>
          <w:rFonts w:ascii="標楷體" w:eastAsia="標楷體" w:hAnsi="標楷體" w:hint="eastAsia"/>
          <w:sz w:val="28"/>
          <w:szCs w:val="28"/>
          <w:shd w:val="pct15" w:color="auto" w:fill="FFFFFF"/>
        </w:rPr>
        <w:t>者，應予解聘，且應議決一年至四年不得聘任為教師：</w:t>
      </w:r>
    </w:p>
    <w:p w:rsidR="004F4500" w:rsidRP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一、經學校性別平等教育委員會或依法組成之相關委員會調查確認有性騷擾或</w:t>
      </w:r>
      <w:proofErr w:type="gramStart"/>
      <w:r w:rsidRPr="004F4500">
        <w:rPr>
          <w:rFonts w:ascii="標楷體" w:eastAsia="標楷體" w:hAnsi="標楷體" w:hint="eastAsia"/>
          <w:sz w:val="28"/>
          <w:szCs w:val="28"/>
          <w:shd w:val="pct15" w:color="auto" w:fill="FFFFFF"/>
        </w:rPr>
        <w:t>性霸凌</w:t>
      </w:r>
      <w:proofErr w:type="gramEnd"/>
      <w:r w:rsidRPr="004F4500">
        <w:rPr>
          <w:rFonts w:ascii="標楷體" w:eastAsia="標楷體" w:hAnsi="標楷體" w:hint="eastAsia"/>
          <w:sz w:val="28"/>
          <w:szCs w:val="28"/>
          <w:shd w:val="pct15" w:color="auto" w:fill="FFFFFF"/>
        </w:rPr>
        <w:t>行為，有解聘之必要。</w:t>
      </w:r>
    </w:p>
    <w:p w:rsidR="004F4500" w:rsidRP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二、受兒童及少年性剝削防制條例規定處罰，或受性騷擾防治法第二十條或第二十五</w:t>
      </w:r>
      <w:r w:rsidRPr="004F4500">
        <w:rPr>
          <w:rFonts w:ascii="標楷體" w:eastAsia="標楷體" w:hAnsi="標楷體" w:hint="eastAsia"/>
          <w:sz w:val="28"/>
          <w:szCs w:val="28"/>
          <w:shd w:val="pct15" w:color="auto" w:fill="FFFFFF"/>
        </w:rPr>
        <w:lastRenderedPageBreak/>
        <w:t>條規定處罰，經學校性別平等教育委員會確認，有解聘之必要。</w:t>
      </w:r>
    </w:p>
    <w:p w:rsidR="004F4500" w:rsidRP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三、</w:t>
      </w:r>
      <w:proofErr w:type="gramStart"/>
      <w:r w:rsidRPr="004F4500">
        <w:rPr>
          <w:rFonts w:ascii="標楷體" w:eastAsia="標楷體" w:hAnsi="標楷體" w:hint="eastAsia"/>
          <w:sz w:val="28"/>
          <w:szCs w:val="28"/>
          <w:shd w:val="pct15" w:color="auto" w:fill="FFFFFF"/>
        </w:rPr>
        <w:t>體罰或霸凌學生</w:t>
      </w:r>
      <w:proofErr w:type="gramEnd"/>
      <w:r w:rsidRPr="004F4500">
        <w:rPr>
          <w:rFonts w:ascii="標楷體" w:eastAsia="標楷體" w:hAnsi="標楷體" w:hint="eastAsia"/>
          <w:sz w:val="28"/>
          <w:szCs w:val="28"/>
          <w:shd w:val="pct15" w:color="auto" w:fill="FFFFFF"/>
        </w:rPr>
        <w:t>，造成其身心侵害，有解聘之必要。</w:t>
      </w:r>
    </w:p>
    <w:p w:rsidR="004F4500" w:rsidRP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四、經各級社政主管機關依兒童及少年福利與權益保障法第九十七條規定處罰，並經學校教師評審委員會確認，有解聘之必要。</w:t>
      </w:r>
    </w:p>
    <w:p w:rsid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五、行為違反相關法規，經學校或有關機關查證屬實，有解聘之必要。</w:t>
      </w:r>
    </w:p>
    <w:p w:rsidR="004F4500" w:rsidRDefault="004F4500" w:rsidP="004F4500">
      <w:pPr>
        <w:rPr>
          <w:rFonts w:ascii="標楷體" w:eastAsia="標楷體" w:hAnsi="標楷體"/>
          <w:sz w:val="28"/>
          <w:szCs w:val="28"/>
          <w:shd w:val="pct15" w:color="auto" w:fill="FFFFFF"/>
        </w:rPr>
      </w:pPr>
    </w:p>
    <w:p w:rsidR="004F4500" w:rsidRDefault="004F4500" w:rsidP="004F4500">
      <w:pPr>
        <w:rPr>
          <w:rFonts w:ascii="標楷體" w:eastAsia="標楷體" w:hAnsi="標楷體"/>
          <w:sz w:val="28"/>
          <w:szCs w:val="28"/>
          <w:shd w:val="pct15" w:color="auto" w:fill="FFFFFF"/>
        </w:rPr>
      </w:pPr>
    </w:p>
    <w:p w:rsidR="004F4500" w:rsidRDefault="004F4500" w:rsidP="004F4500">
      <w:pPr>
        <w:rPr>
          <w:rFonts w:ascii="標楷體" w:eastAsia="標楷體" w:hAnsi="標楷體"/>
          <w:sz w:val="28"/>
          <w:szCs w:val="28"/>
          <w:shd w:val="pct15" w:color="auto" w:fill="FFFFFF"/>
        </w:rPr>
      </w:pPr>
    </w:p>
    <w:p w:rsidR="004F4500" w:rsidRDefault="004F4500" w:rsidP="004F4500">
      <w:pPr>
        <w:rPr>
          <w:rFonts w:ascii="標楷體" w:eastAsia="標楷體" w:hAnsi="標楷體"/>
          <w:sz w:val="28"/>
          <w:szCs w:val="28"/>
          <w:shd w:val="pct15" w:color="auto" w:fill="FFFFFF"/>
        </w:rPr>
      </w:pPr>
    </w:p>
    <w:p w:rsidR="004F4500" w:rsidRDefault="004F4500" w:rsidP="004F4500">
      <w:pPr>
        <w:rPr>
          <w:rFonts w:ascii="標楷體" w:eastAsia="標楷體" w:hAnsi="標楷體"/>
          <w:sz w:val="28"/>
          <w:szCs w:val="28"/>
          <w:shd w:val="pct15" w:color="auto" w:fill="FFFFFF"/>
        </w:rPr>
      </w:pPr>
    </w:p>
    <w:p w:rsidR="004F4500" w:rsidRDefault="004F4500" w:rsidP="004F4500">
      <w:pPr>
        <w:rPr>
          <w:rFonts w:ascii="標楷體" w:eastAsia="標楷體" w:hAnsi="標楷體"/>
          <w:sz w:val="28"/>
          <w:szCs w:val="28"/>
          <w:shd w:val="pct15" w:color="auto" w:fill="FFFFFF"/>
        </w:rPr>
      </w:pPr>
    </w:p>
    <w:p w:rsidR="004D2EDB" w:rsidRDefault="004D2EDB" w:rsidP="004D2EDB">
      <w:pPr>
        <w:rPr>
          <w:rFonts w:ascii="標楷體" w:eastAsia="標楷體" w:hAnsi="標楷體"/>
          <w:sz w:val="28"/>
          <w:szCs w:val="28"/>
          <w:shd w:val="pct15" w:color="auto" w:fill="FFFFFF"/>
        </w:rPr>
      </w:pPr>
      <w:r w:rsidRPr="004D2EDB">
        <w:rPr>
          <w:rFonts w:ascii="標楷體" w:eastAsia="標楷體" w:hAnsi="標楷體" w:hint="eastAsia"/>
          <w:sz w:val="28"/>
          <w:szCs w:val="28"/>
          <w:shd w:val="pct15" w:color="auto" w:fill="FFFFFF"/>
        </w:rPr>
        <w:t>教師法第</w:t>
      </w:r>
      <w:r>
        <w:rPr>
          <w:rFonts w:ascii="標楷體" w:eastAsia="標楷體" w:hAnsi="標楷體" w:hint="eastAsia"/>
          <w:sz w:val="28"/>
          <w:szCs w:val="28"/>
          <w:shd w:val="pct15" w:color="auto" w:fill="FFFFFF"/>
        </w:rPr>
        <w:t xml:space="preserve"> 16</w:t>
      </w:r>
      <w:r w:rsidRPr="004D2EDB">
        <w:rPr>
          <w:rFonts w:ascii="標楷體" w:eastAsia="標楷體" w:hAnsi="標楷體" w:hint="eastAsia"/>
          <w:sz w:val="28"/>
          <w:szCs w:val="28"/>
          <w:shd w:val="pct15" w:color="auto" w:fill="FFFFFF"/>
        </w:rPr>
        <w:t xml:space="preserve"> 條第1項</w:t>
      </w:r>
    </w:p>
    <w:p w:rsidR="004F4500" w:rsidRP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教師聘任後，有下列各款情形之</w:t>
      </w:r>
      <w:proofErr w:type="gramStart"/>
      <w:r w:rsidRPr="004F4500">
        <w:rPr>
          <w:rFonts w:ascii="標楷體" w:eastAsia="標楷體" w:hAnsi="標楷體" w:hint="eastAsia"/>
          <w:sz w:val="28"/>
          <w:szCs w:val="28"/>
          <w:shd w:val="pct15" w:color="auto" w:fill="FFFFFF"/>
        </w:rPr>
        <w:t>一</w:t>
      </w:r>
      <w:proofErr w:type="gramEnd"/>
      <w:r w:rsidRPr="004F4500">
        <w:rPr>
          <w:rFonts w:ascii="標楷體" w:eastAsia="標楷體" w:hAnsi="標楷體" w:hint="eastAsia"/>
          <w:sz w:val="28"/>
          <w:szCs w:val="28"/>
          <w:shd w:val="pct15" w:color="auto" w:fill="FFFFFF"/>
        </w:rPr>
        <w:t>者，應經教師評審委員會審議通過，並報主管機關核准後，予以解聘或</w:t>
      </w:r>
      <w:proofErr w:type="gramStart"/>
      <w:r w:rsidRPr="004F4500">
        <w:rPr>
          <w:rFonts w:ascii="標楷體" w:eastAsia="標楷體" w:hAnsi="標楷體" w:hint="eastAsia"/>
          <w:sz w:val="28"/>
          <w:szCs w:val="28"/>
          <w:shd w:val="pct15" w:color="auto" w:fill="FFFFFF"/>
        </w:rPr>
        <w:t>不</w:t>
      </w:r>
      <w:proofErr w:type="gramEnd"/>
      <w:r w:rsidRPr="004F4500">
        <w:rPr>
          <w:rFonts w:ascii="標楷體" w:eastAsia="標楷體" w:hAnsi="標楷體" w:hint="eastAsia"/>
          <w:sz w:val="28"/>
          <w:szCs w:val="28"/>
          <w:shd w:val="pct15" w:color="auto" w:fill="FFFFFF"/>
        </w:rPr>
        <w:t>續聘；其情節以資遣</w:t>
      </w:r>
      <w:proofErr w:type="gramStart"/>
      <w:r w:rsidRPr="004F4500">
        <w:rPr>
          <w:rFonts w:ascii="標楷體" w:eastAsia="標楷體" w:hAnsi="標楷體" w:hint="eastAsia"/>
          <w:sz w:val="28"/>
          <w:szCs w:val="28"/>
          <w:shd w:val="pct15" w:color="auto" w:fill="FFFFFF"/>
        </w:rPr>
        <w:t>為宜者</w:t>
      </w:r>
      <w:proofErr w:type="gramEnd"/>
      <w:r w:rsidRPr="004F4500">
        <w:rPr>
          <w:rFonts w:ascii="標楷體" w:eastAsia="標楷體" w:hAnsi="標楷體" w:hint="eastAsia"/>
          <w:sz w:val="28"/>
          <w:szCs w:val="28"/>
          <w:shd w:val="pct15" w:color="auto" w:fill="FFFFFF"/>
        </w:rPr>
        <w:t>，應依第二十七條規定辦理：</w:t>
      </w:r>
    </w:p>
    <w:p w:rsidR="004F4500" w:rsidRP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一、教學不力或不能勝任工作有具體事實。</w:t>
      </w:r>
    </w:p>
    <w:p w:rsid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二、違反聘約情節重大。</w:t>
      </w:r>
    </w:p>
    <w:p w:rsidR="004F4500" w:rsidRPr="004D2EDB" w:rsidRDefault="004F4500" w:rsidP="004F4500">
      <w:pPr>
        <w:rPr>
          <w:rFonts w:ascii="標楷體" w:eastAsia="標楷體" w:hAnsi="標楷體"/>
          <w:sz w:val="28"/>
          <w:szCs w:val="28"/>
          <w:shd w:val="pct15" w:color="auto" w:fill="FFFFFF"/>
        </w:rPr>
      </w:pPr>
    </w:p>
    <w:p w:rsidR="004D2EDB" w:rsidRDefault="004D2EDB" w:rsidP="004D2EDB">
      <w:pPr>
        <w:rPr>
          <w:rFonts w:ascii="標楷體" w:eastAsia="標楷體" w:hAnsi="標楷體"/>
          <w:sz w:val="28"/>
          <w:szCs w:val="28"/>
          <w:shd w:val="pct15" w:color="auto" w:fill="FFFFFF"/>
        </w:rPr>
      </w:pPr>
      <w:r w:rsidRPr="004D2EDB">
        <w:rPr>
          <w:rFonts w:ascii="標楷體" w:eastAsia="標楷體" w:hAnsi="標楷體" w:hint="eastAsia"/>
          <w:sz w:val="28"/>
          <w:szCs w:val="28"/>
          <w:shd w:val="pct15" w:color="auto" w:fill="FFFFFF"/>
        </w:rPr>
        <w:t>教師法第</w:t>
      </w:r>
      <w:r>
        <w:rPr>
          <w:rFonts w:ascii="標楷體" w:eastAsia="標楷體" w:hAnsi="標楷體" w:hint="eastAsia"/>
          <w:sz w:val="28"/>
          <w:szCs w:val="28"/>
          <w:shd w:val="pct15" w:color="auto" w:fill="FFFFFF"/>
        </w:rPr>
        <w:t xml:space="preserve"> 18</w:t>
      </w:r>
      <w:r w:rsidRPr="004D2EDB">
        <w:rPr>
          <w:rFonts w:ascii="標楷體" w:eastAsia="標楷體" w:hAnsi="標楷體" w:hint="eastAsia"/>
          <w:sz w:val="28"/>
          <w:szCs w:val="28"/>
          <w:shd w:val="pct15" w:color="auto" w:fill="FFFFFF"/>
        </w:rPr>
        <w:t xml:space="preserve"> </w:t>
      </w:r>
      <w:r>
        <w:rPr>
          <w:rFonts w:ascii="標楷體" w:eastAsia="標楷體" w:hAnsi="標楷體" w:hint="eastAsia"/>
          <w:sz w:val="28"/>
          <w:szCs w:val="28"/>
          <w:shd w:val="pct15" w:color="auto" w:fill="FFFFFF"/>
        </w:rPr>
        <w:t>條</w:t>
      </w:r>
    </w:p>
    <w:p w:rsidR="004F4500" w:rsidRDefault="004F4500" w:rsidP="004D2EDB">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教師行為違反相關法規，經學校或有關機關查證屬實，未達解聘之程度，而有停聘之必要者，得審酌案件情節，經教師評審委員會委員三分之二以上出席及出席委員三分</w:t>
      </w:r>
      <w:r w:rsidRPr="004F4500">
        <w:rPr>
          <w:rFonts w:ascii="標楷體" w:eastAsia="標楷體" w:hAnsi="標楷體" w:hint="eastAsia"/>
          <w:sz w:val="28"/>
          <w:szCs w:val="28"/>
          <w:shd w:val="pct15" w:color="auto" w:fill="FFFFFF"/>
        </w:rPr>
        <w:lastRenderedPageBreak/>
        <w:t>之二以上之審議通過，議決停聘六個月至三年，並報主管機關核准後，予以終局停聘。</w:t>
      </w:r>
    </w:p>
    <w:p w:rsidR="004F4500" w:rsidRDefault="004F4500" w:rsidP="004D2EDB">
      <w:pPr>
        <w:rPr>
          <w:rFonts w:ascii="標楷體" w:eastAsia="標楷體" w:hAnsi="標楷體"/>
          <w:sz w:val="28"/>
          <w:szCs w:val="28"/>
          <w:shd w:val="pct15" w:color="auto" w:fill="FFFFFF"/>
        </w:rPr>
      </w:pPr>
    </w:p>
    <w:p w:rsidR="004F4500" w:rsidRDefault="004F4500" w:rsidP="004F4500">
      <w:pPr>
        <w:rPr>
          <w:rFonts w:ascii="標楷體" w:eastAsia="標楷體" w:hAnsi="標楷體"/>
          <w:sz w:val="28"/>
          <w:szCs w:val="28"/>
          <w:shd w:val="pct15" w:color="auto" w:fill="FFFFFF"/>
        </w:rPr>
      </w:pPr>
      <w:r w:rsidRPr="004D2EDB">
        <w:rPr>
          <w:rFonts w:ascii="標楷體" w:eastAsia="標楷體" w:hAnsi="標楷體" w:hint="eastAsia"/>
          <w:sz w:val="28"/>
          <w:szCs w:val="28"/>
          <w:shd w:val="pct15" w:color="auto" w:fill="FFFFFF"/>
        </w:rPr>
        <w:t>教師法第</w:t>
      </w:r>
      <w:r>
        <w:rPr>
          <w:rFonts w:ascii="標楷體" w:eastAsia="標楷體" w:hAnsi="標楷體" w:hint="eastAsia"/>
          <w:sz w:val="28"/>
          <w:szCs w:val="28"/>
          <w:shd w:val="pct15" w:color="auto" w:fill="FFFFFF"/>
        </w:rPr>
        <w:t xml:space="preserve"> 21</w:t>
      </w:r>
      <w:r w:rsidRPr="004D2EDB">
        <w:rPr>
          <w:rFonts w:ascii="標楷體" w:eastAsia="標楷體" w:hAnsi="標楷體" w:hint="eastAsia"/>
          <w:sz w:val="28"/>
          <w:szCs w:val="28"/>
          <w:shd w:val="pct15" w:color="auto" w:fill="FFFFFF"/>
        </w:rPr>
        <w:t xml:space="preserve"> </w:t>
      </w:r>
      <w:r>
        <w:rPr>
          <w:rFonts w:ascii="標楷體" w:eastAsia="標楷體" w:hAnsi="標楷體" w:hint="eastAsia"/>
          <w:sz w:val="28"/>
          <w:szCs w:val="28"/>
          <w:shd w:val="pct15" w:color="auto" w:fill="FFFFFF"/>
        </w:rPr>
        <w:t>條</w:t>
      </w:r>
    </w:p>
    <w:p w:rsidR="004F4500" w:rsidRP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教師有下列各款情形之</w:t>
      </w:r>
      <w:proofErr w:type="gramStart"/>
      <w:r w:rsidRPr="004F4500">
        <w:rPr>
          <w:rFonts w:ascii="標楷體" w:eastAsia="標楷體" w:hAnsi="標楷體" w:hint="eastAsia"/>
          <w:sz w:val="28"/>
          <w:szCs w:val="28"/>
          <w:shd w:val="pct15" w:color="auto" w:fill="FFFFFF"/>
        </w:rPr>
        <w:t>一</w:t>
      </w:r>
      <w:proofErr w:type="gramEnd"/>
      <w:r w:rsidRPr="004F4500">
        <w:rPr>
          <w:rFonts w:ascii="標楷體" w:eastAsia="標楷體" w:hAnsi="標楷體" w:hint="eastAsia"/>
          <w:sz w:val="28"/>
          <w:szCs w:val="28"/>
          <w:shd w:val="pct15" w:color="auto" w:fill="FFFFFF"/>
        </w:rPr>
        <w:t>者，當然暫時予以停聘：</w:t>
      </w:r>
    </w:p>
    <w:p w:rsidR="004F4500" w:rsidRP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一、依刑事訴訟程序被通緝或羈押。</w:t>
      </w:r>
    </w:p>
    <w:p w:rsidR="004F4500" w:rsidRP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二、依刑事確定判決，受褫奪公權之宣告。</w:t>
      </w:r>
    </w:p>
    <w:p w:rsid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三、依刑事確定判決，受徒刑之宣告，在監所執行中。</w:t>
      </w:r>
    </w:p>
    <w:p w:rsidR="004F4500" w:rsidRDefault="004F4500" w:rsidP="004F4500">
      <w:pPr>
        <w:rPr>
          <w:rFonts w:ascii="標楷體" w:eastAsia="標楷體" w:hAnsi="標楷體"/>
          <w:sz w:val="28"/>
          <w:szCs w:val="28"/>
          <w:shd w:val="pct15" w:color="auto" w:fill="FFFFFF"/>
        </w:rPr>
      </w:pPr>
    </w:p>
    <w:p w:rsid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教師法第</w:t>
      </w:r>
      <w:r>
        <w:rPr>
          <w:rFonts w:ascii="標楷體" w:eastAsia="標楷體" w:hAnsi="標楷體" w:hint="eastAsia"/>
          <w:sz w:val="28"/>
          <w:szCs w:val="28"/>
          <w:shd w:val="pct15" w:color="auto" w:fill="FFFFFF"/>
        </w:rPr>
        <w:t xml:space="preserve"> 22</w:t>
      </w:r>
      <w:r w:rsidRPr="004F4500">
        <w:rPr>
          <w:rFonts w:ascii="標楷體" w:eastAsia="標楷體" w:hAnsi="標楷體" w:hint="eastAsia"/>
          <w:sz w:val="28"/>
          <w:szCs w:val="28"/>
          <w:shd w:val="pct15" w:color="auto" w:fill="FFFFFF"/>
        </w:rPr>
        <w:t xml:space="preserve"> 條第1</w:t>
      </w:r>
      <w:r>
        <w:rPr>
          <w:rFonts w:ascii="標楷體" w:eastAsia="標楷體" w:hAnsi="標楷體" w:hint="eastAsia"/>
          <w:sz w:val="28"/>
          <w:szCs w:val="28"/>
          <w:shd w:val="pct15" w:color="auto" w:fill="FFFFFF"/>
        </w:rPr>
        <w:t>、2</w:t>
      </w:r>
      <w:r w:rsidRPr="004F4500">
        <w:rPr>
          <w:rFonts w:ascii="標楷體" w:eastAsia="標楷體" w:hAnsi="標楷體" w:hint="eastAsia"/>
          <w:sz w:val="28"/>
          <w:szCs w:val="28"/>
          <w:shd w:val="pct15" w:color="auto" w:fill="FFFFFF"/>
        </w:rPr>
        <w:t>項</w:t>
      </w:r>
    </w:p>
    <w:p w:rsidR="004F4500" w:rsidRP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教師涉有下列各款情形之</w:t>
      </w:r>
      <w:proofErr w:type="gramStart"/>
      <w:r w:rsidRPr="004F4500">
        <w:rPr>
          <w:rFonts w:ascii="標楷體" w:eastAsia="標楷體" w:hAnsi="標楷體" w:hint="eastAsia"/>
          <w:sz w:val="28"/>
          <w:szCs w:val="28"/>
          <w:shd w:val="pct15" w:color="auto" w:fill="FFFFFF"/>
        </w:rPr>
        <w:t>一</w:t>
      </w:r>
      <w:proofErr w:type="gramEnd"/>
      <w:r w:rsidRPr="004F4500">
        <w:rPr>
          <w:rFonts w:ascii="標楷體" w:eastAsia="標楷體" w:hAnsi="標楷體" w:hint="eastAsia"/>
          <w:sz w:val="28"/>
          <w:szCs w:val="28"/>
          <w:shd w:val="pct15" w:color="auto" w:fill="FFFFFF"/>
        </w:rPr>
        <w:t>者，服務學校應於知悉之日起一個月內經教師評審委員會審議通過後，免報主管機關核准，暫時予以停聘六個月以下，並靜候調查；必要時，得經教師評審委員會審議通過後，延長停聘期間二次，每次不得逾三個月。經調查屬實者，於報主管機關後，至主管機關核准及學校解聘前，應予停聘，免經教師評審委員會審議：</w:t>
      </w:r>
    </w:p>
    <w:p w:rsidR="004F4500" w:rsidRP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一、第十四條第一項第四款至第六款情形。</w:t>
      </w:r>
      <w:r>
        <w:rPr>
          <w:rFonts w:ascii="標楷體" w:eastAsia="標楷體" w:hAnsi="標楷體" w:hint="eastAsia"/>
          <w:sz w:val="28"/>
          <w:szCs w:val="28"/>
          <w:shd w:val="pct15" w:color="auto" w:fill="FFFFFF"/>
        </w:rPr>
        <w:t>(第3頁)</w:t>
      </w:r>
    </w:p>
    <w:p w:rsid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二、第十五條第一項第一款或第二款情形。</w:t>
      </w:r>
      <w:r>
        <w:rPr>
          <w:rFonts w:ascii="標楷體" w:eastAsia="標楷體" w:hAnsi="標楷體" w:hint="eastAsia"/>
          <w:sz w:val="28"/>
          <w:szCs w:val="28"/>
          <w:shd w:val="pct15" w:color="auto" w:fill="FFFFFF"/>
        </w:rPr>
        <w:t>(第4頁)</w:t>
      </w:r>
    </w:p>
    <w:p w:rsidR="004F4500" w:rsidRDefault="004F4500" w:rsidP="004F4500">
      <w:pPr>
        <w:rPr>
          <w:rFonts w:ascii="標楷體" w:eastAsia="標楷體" w:hAnsi="標楷體"/>
          <w:sz w:val="28"/>
          <w:szCs w:val="28"/>
          <w:shd w:val="pct15" w:color="auto" w:fill="FFFFFF"/>
        </w:rPr>
      </w:pPr>
    </w:p>
    <w:p w:rsidR="004F4500" w:rsidRPr="004D2EDB" w:rsidRDefault="004F4500" w:rsidP="004F4500">
      <w:pPr>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教師法第27條第1項第2款或第3</w:t>
      </w:r>
      <w:r w:rsidRPr="004F4500">
        <w:rPr>
          <w:rFonts w:ascii="標楷體" w:eastAsia="標楷體" w:hAnsi="標楷體" w:hint="eastAsia"/>
          <w:sz w:val="28"/>
          <w:szCs w:val="28"/>
          <w:shd w:val="pct15" w:color="auto" w:fill="FFFFFF"/>
        </w:rPr>
        <w:t>款</w:t>
      </w:r>
    </w:p>
    <w:p w:rsidR="004F4500" w:rsidRP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教師有下列各款情事之</w:t>
      </w:r>
      <w:proofErr w:type="gramStart"/>
      <w:r w:rsidRPr="004F4500">
        <w:rPr>
          <w:rFonts w:ascii="標楷體" w:eastAsia="標楷體" w:hAnsi="標楷體" w:hint="eastAsia"/>
          <w:sz w:val="28"/>
          <w:szCs w:val="28"/>
          <w:shd w:val="pct15" w:color="auto" w:fill="FFFFFF"/>
        </w:rPr>
        <w:t>一</w:t>
      </w:r>
      <w:proofErr w:type="gramEnd"/>
      <w:r w:rsidRPr="004F4500">
        <w:rPr>
          <w:rFonts w:ascii="標楷體" w:eastAsia="標楷體" w:hAnsi="標楷體" w:hint="eastAsia"/>
          <w:sz w:val="28"/>
          <w:szCs w:val="28"/>
          <w:shd w:val="pct15" w:color="auto" w:fill="FFFFFF"/>
        </w:rPr>
        <w:t>者，應經教師評審委員會審議通過，並報主管機關核准後，</w:t>
      </w:r>
      <w:r w:rsidRPr="004F4500">
        <w:rPr>
          <w:rFonts w:ascii="標楷體" w:eastAsia="標楷體" w:hAnsi="標楷體" w:hint="eastAsia"/>
          <w:sz w:val="28"/>
          <w:szCs w:val="28"/>
          <w:shd w:val="pct15" w:color="auto" w:fill="FFFFFF"/>
        </w:rPr>
        <w:lastRenderedPageBreak/>
        <w:t>得予以資遣：</w:t>
      </w:r>
    </w:p>
    <w:p w:rsidR="004F4500" w:rsidRP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一、因系、所、科、組、課程調整或學校減班、停辦、解散時，現職已無工作又無其他適當工作可以調任。</w:t>
      </w:r>
    </w:p>
    <w:p w:rsidR="004F4500" w:rsidRPr="004F4500"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二、現職工作不適任且無其他工作可調任；或經中央衛生主管機關評鑑合格之醫院證明身體衰弱不能勝任工作。</w:t>
      </w:r>
    </w:p>
    <w:p w:rsidR="004F4500" w:rsidRPr="004D2EDB" w:rsidRDefault="004F4500" w:rsidP="004F4500">
      <w:pPr>
        <w:rPr>
          <w:rFonts w:ascii="標楷體" w:eastAsia="標楷體" w:hAnsi="標楷體"/>
          <w:sz w:val="28"/>
          <w:szCs w:val="28"/>
          <w:shd w:val="pct15" w:color="auto" w:fill="FFFFFF"/>
        </w:rPr>
      </w:pPr>
      <w:r w:rsidRPr="004F4500">
        <w:rPr>
          <w:rFonts w:ascii="標楷體" w:eastAsia="標楷體" w:hAnsi="標楷體" w:hint="eastAsia"/>
          <w:sz w:val="28"/>
          <w:szCs w:val="28"/>
          <w:shd w:val="pct15" w:color="auto" w:fill="FFFFFF"/>
        </w:rPr>
        <w:t>三、受監護宣告或輔助宣告，尚未撤銷。</w:t>
      </w:r>
    </w:p>
    <w:sectPr w:rsidR="004F4500" w:rsidRPr="004D2EDB" w:rsidSect="00350CE2">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500" w:rsidRDefault="00573500" w:rsidP="004F4500">
      <w:r>
        <w:separator/>
      </w:r>
    </w:p>
  </w:endnote>
  <w:endnote w:type="continuationSeparator" w:id="0">
    <w:p w:rsidR="00573500" w:rsidRDefault="00573500" w:rsidP="004F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425188"/>
      <w:docPartObj>
        <w:docPartGallery w:val="Page Numbers (Bottom of Page)"/>
        <w:docPartUnique/>
      </w:docPartObj>
    </w:sdtPr>
    <w:sdtEndPr/>
    <w:sdtContent>
      <w:p w:rsidR="004F4500" w:rsidRDefault="004F4500">
        <w:pPr>
          <w:pStyle w:val="a5"/>
          <w:jc w:val="center"/>
        </w:pPr>
        <w:r>
          <w:fldChar w:fldCharType="begin"/>
        </w:r>
        <w:r>
          <w:instrText>PAGE   \* MERGEFORMAT</w:instrText>
        </w:r>
        <w:r>
          <w:fldChar w:fldCharType="separate"/>
        </w:r>
        <w:r w:rsidR="00DF0C05" w:rsidRPr="00DF0C05">
          <w:rPr>
            <w:noProof/>
            <w:lang w:val="zh-TW"/>
          </w:rPr>
          <w:t>7</w:t>
        </w:r>
        <w:r>
          <w:fldChar w:fldCharType="end"/>
        </w:r>
      </w:p>
    </w:sdtContent>
  </w:sdt>
  <w:p w:rsidR="004F4500" w:rsidRDefault="004F450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500" w:rsidRDefault="00573500" w:rsidP="004F4500">
      <w:r>
        <w:separator/>
      </w:r>
    </w:p>
  </w:footnote>
  <w:footnote w:type="continuationSeparator" w:id="0">
    <w:p w:rsidR="00573500" w:rsidRDefault="00573500" w:rsidP="004F45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B1210"/>
    <w:multiLevelType w:val="multilevel"/>
    <w:tmpl w:val="2E3884D2"/>
    <w:lvl w:ilvl="0">
      <w:start w:val="1"/>
      <w:numFmt w:val="decimal"/>
      <w:suff w:val="nothing"/>
      <w:lvlText w:val="%1、"/>
      <w:lvlJc w:val="left"/>
      <w:pPr>
        <w:ind w:left="768"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64D1C7E"/>
    <w:multiLevelType w:val="multilevel"/>
    <w:tmpl w:val="67745BCA"/>
    <w:lvl w:ilvl="0">
      <w:start w:val="1"/>
      <w:numFmt w:val="decimal"/>
      <w:lvlText w:val="(%1)"/>
      <w:lvlJc w:val="left"/>
      <w:pPr>
        <w:ind w:left="1321" w:hanging="465"/>
      </w:pPr>
      <w:rPr>
        <w:rFonts w:ascii="標楷體" w:hAnsi="標楷體"/>
        <w:color w:val="000000"/>
      </w:rPr>
    </w:lvl>
    <w:lvl w:ilvl="1">
      <w:start w:val="1"/>
      <w:numFmt w:val="ideographTraditional"/>
      <w:lvlText w:val="%2、"/>
      <w:lvlJc w:val="left"/>
      <w:pPr>
        <w:ind w:left="1816" w:hanging="480"/>
      </w:pPr>
    </w:lvl>
    <w:lvl w:ilvl="2">
      <w:start w:val="1"/>
      <w:numFmt w:val="lowerRoman"/>
      <w:lvlText w:val="%3."/>
      <w:lvlJc w:val="right"/>
      <w:pPr>
        <w:ind w:left="2296" w:hanging="480"/>
      </w:pPr>
    </w:lvl>
    <w:lvl w:ilvl="3">
      <w:start w:val="1"/>
      <w:numFmt w:val="decimal"/>
      <w:lvlText w:val="%4."/>
      <w:lvlJc w:val="left"/>
      <w:pPr>
        <w:ind w:left="2776" w:hanging="480"/>
      </w:pPr>
    </w:lvl>
    <w:lvl w:ilvl="4">
      <w:start w:val="1"/>
      <w:numFmt w:val="ideographTraditional"/>
      <w:lvlText w:val="%5、"/>
      <w:lvlJc w:val="left"/>
      <w:pPr>
        <w:ind w:left="3256" w:hanging="480"/>
      </w:pPr>
    </w:lvl>
    <w:lvl w:ilvl="5">
      <w:start w:val="1"/>
      <w:numFmt w:val="lowerRoman"/>
      <w:lvlText w:val="%6."/>
      <w:lvlJc w:val="right"/>
      <w:pPr>
        <w:ind w:left="3736" w:hanging="480"/>
      </w:pPr>
    </w:lvl>
    <w:lvl w:ilvl="6">
      <w:start w:val="1"/>
      <w:numFmt w:val="decimal"/>
      <w:lvlText w:val="%7."/>
      <w:lvlJc w:val="left"/>
      <w:pPr>
        <w:ind w:left="4216" w:hanging="480"/>
      </w:pPr>
    </w:lvl>
    <w:lvl w:ilvl="7">
      <w:start w:val="1"/>
      <w:numFmt w:val="ideographTraditional"/>
      <w:lvlText w:val="%8、"/>
      <w:lvlJc w:val="left"/>
      <w:pPr>
        <w:ind w:left="4696" w:hanging="480"/>
      </w:pPr>
    </w:lvl>
    <w:lvl w:ilvl="8">
      <w:start w:val="1"/>
      <w:numFmt w:val="lowerRoman"/>
      <w:lvlText w:val="%9."/>
      <w:lvlJc w:val="right"/>
      <w:pPr>
        <w:ind w:left="5176" w:hanging="480"/>
      </w:pPr>
    </w:lvl>
  </w:abstractNum>
  <w:abstractNum w:abstractNumId="2" w15:restartNumberingAfterBreak="0">
    <w:nsid w:val="57DF4575"/>
    <w:multiLevelType w:val="multilevel"/>
    <w:tmpl w:val="BD52753A"/>
    <w:lvl w:ilvl="0">
      <w:start w:val="1"/>
      <w:numFmt w:val="decimal"/>
      <w:lvlText w:val="%1、"/>
      <w:lvlJc w:val="left"/>
      <w:pPr>
        <w:ind w:left="8376" w:hanging="720"/>
      </w:pPr>
      <w:rPr>
        <w:color w:val="auto"/>
      </w:rPr>
    </w:lvl>
    <w:lvl w:ilvl="1">
      <w:start w:val="1"/>
      <w:numFmt w:val="ideographTraditional"/>
      <w:lvlText w:val="%2、"/>
      <w:lvlJc w:val="left"/>
      <w:pPr>
        <w:ind w:left="6351" w:hanging="480"/>
      </w:pPr>
    </w:lvl>
    <w:lvl w:ilvl="2">
      <w:start w:val="1"/>
      <w:numFmt w:val="lowerRoman"/>
      <w:lvlText w:val="%3."/>
      <w:lvlJc w:val="right"/>
      <w:pPr>
        <w:ind w:left="6831" w:hanging="480"/>
      </w:pPr>
    </w:lvl>
    <w:lvl w:ilvl="3">
      <w:start w:val="1"/>
      <w:numFmt w:val="decimal"/>
      <w:lvlText w:val="%4."/>
      <w:lvlJc w:val="left"/>
      <w:pPr>
        <w:ind w:left="7311" w:hanging="480"/>
      </w:pPr>
    </w:lvl>
    <w:lvl w:ilvl="4">
      <w:start w:val="1"/>
      <w:numFmt w:val="ideographTraditional"/>
      <w:lvlText w:val="%5、"/>
      <w:lvlJc w:val="left"/>
      <w:pPr>
        <w:ind w:left="7791" w:hanging="480"/>
      </w:pPr>
    </w:lvl>
    <w:lvl w:ilvl="5">
      <w:start w:val="1"/>
      <w:numFmt w:val="lowerRoman"/>
      <w:lvlText w:val="%6."/>
      <w:lvlJc w:val="right"/>
      <w:pPr>
        <w:ind w:left="8271" w:hanging="480"/>
      </w:pPr>
    </w:lvl>
    <w:lvl w:ilvl="6">
      <w:start w:val="1"/>
      <w:numFmt w:val="decimal"/>
      <w:lvlText w:val="%7."/>
      <w:lvlJc w:val="left"/>
      <w:pPr>
        <w:ind w:left="8751" w:hanging="480"/>
      </w:pPr>
    </w:lvl>
    <w:lvl w:ilvl="7">
      <w:start w:val="1"/>
      <w:numFmt w:val="ideographTraditional"/>
      <w:lvlText w:val="%8、"/>
      <w:lvlJc w:val="left"/>
      <w:pPr>
        <w:ind w:left="9231" w:hanging="480"/>
      </w:pPr>
    </w:lvl>
    <w:lvl w:ilvl="8">
      <w:start w:val="1"/>
      <w:numFmt w:val="lowerRoman"/>
      <w:lvlText w:val="%9."/>
      <w:lvlJc w:val="right"/>
      <w:pPr>
        <w:ind w:left="9711" w:hanging="480"/>
      </w:pPr>
    </w:lvl>
  </w:abstractNum>
  <w:num w:numId="1">
    <w:abstractNumId w:val="2"/>
  </w:num>
  <w:num w:numId="2">
    <w:abstractNumId w:val="1"/>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E6"/>
    <w:rsid w:val="00287150"/>
    <w:rsid w:val="003334B1"/>
    <w:rsid w:val="00350CE2"/>
    <w:rsid w:val="004A0240"/>
    <w:rsid w:val="004D2EDB"/>
    <w:rsid w:val="004F4500"/>
    <w:rsid w:val="00573500"/>
    <w:rsid w:val="0068693F"/>
    <w:rsid w:val="00821DE6"/>
    <w:rsid w:val="00AF35D4"/>
    <w:rsid w:val="00BD0368"/>
    <w:rsid w:val="00C801AB"/>
    <w:rsid w:val="00C85225"/>
    <w:rsid w:val="00DF0C05"/>
    <w:rsid w:val="00E24A6C"/>
    <w:rsid w:val="00E862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7DE2F-665F-4AFF-A011-EF29DCC0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500"/>
    <w:pPr>
      <w:tabs>
        <w:tab w:val="center" w:pos="4153"/>
        <w:tab w:val="right" w:pos="8306"/>
      </w:tabs>
      <w:snapToGrid w:val="0"/>
    </w:pPr>
    <w:rPr>
      <w:sz w:val="20"/>
      <w:szCs w:val="20"/>
    </w:rPr>
  </w:style>
  <w:style w:type="character" w:customStyle="1" w:styleId="a4">
    <w:name w:val="頁首 字元"/>
    <w:basedOn w:val="a0"/>
    <w:link w:val="a3"/>
    <w:uiPriority w:val="99"/>
    <w:rsid w:val="004F4500"/>
    <w:rPr>
      <w:sz w:val="20"/>
      <w:szCs w:val="20"/>
    </w:rPr>
  </w:style>
  <w:style w:type="paragraph" w:styleId="a5">
    <w:name w:val="footer"/>
    <w:basedOn w:val="a"/>
    <w:link w:val="a6"/>
    <w:uiPriority w:val="99"/>
    <w:unhideWhenUsed/>
    <w:rsid w:val="004F4500"/>
    <w:pPr>
      <w:tabs>
        <w:tab w:val="center" w:pos="4153"/>
        <w:tab w:val="right" w:pos="8306"/>
      </w:tabs>
      <w:snapToGrid w:val="0"/>
    </w:pPr>
    <w:rPr>
      <w:sz w:val="20"/>
      <w:szCs w:val="20"/>
    </w:rPr>
  </w:style>
  <w:style w:type="character" w:customStyle="1" w:styleId="a6">
    <w:name w:val="頁尾 字元"/>
    <w:basedOn w:val="a0"/>
    <w:link w:val="a5"/>
    <w:uiPriority w:val="99"/>
    <w:rsid w:val="004F4500"/>
    <w:rPr>
      <w:sz w:val="20"/>
      <w:szCs w:val="20"/>
    </w:rPr>
  </w:style>
  <w:style w:type="paragraph" w:customStyle="1" w:styleId="Textbody">
    <w:name w:val="Text body"/>
    <w:rsid w:val="00350CE2"/>
    <w:pPr>
      <w:widowControl w:val="0"/>
      <w:suppressAutoHyphens/>
      <w:autoSpaceDN w:val="0"/>
      <w:textAlignment w:val="baseline"/>
    </w:pPr>
    <w:rPr>
      <w:rFonts w:ascii="Times New Roman" w:eastAsia="新細明體" w:hAnsi="Times New Roman" w:cs="Times New Roman"/>
      <w:kern w:val="3"/>
      <w:szCs w:val="20"/>
    </w:rPr>
  </w:style>
  <w:style w:type="paragraph" w:styleId="a7">
    <w:name w:val="Body Text Indent"/>
    <w:basedOn w:val="Textbody"/>
    <w:link w:val="a8"/>
    <w:rsid w:val="00350CE2"/>
    <w:pPr>
      <w:ind w:left="480"/>
    </w:pPr>
  </w:style>
  <w:style w:type="character" w:customStyle="1" w:styleId="a8">
    <w:name w:val="本文縮排 字元"/>
    <w:basedOn w:val="a0"/>
    <w:link w:val="a7"/>
    <w:rsid w:val="00350CE2"/>
    <w:rPr>
      <w:rFonts w:ascii="Times New Roman" w:eastAsia="新細明體"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16458">
      <w:bodyDiv w:val="1"/>
      <w:marLeft w:val="0"/>
      <w:marRight w:val="0"/>
      <w:marTop w:val="0"/>
      <w:marBottom w:val="0"/>
      <w:divBdr>
        <w:top w:val="none" w:sz="0" w:space="0" w:color="auto"/>
        <w:left w:val="none" w:sz="0" w:space="0" w:color="auto"/>
        <w:bottom w:val="none" w:sz="0" w:space="0" w:color="auto"/>
        <w:right w:val="none" w:sz="0" w:space="0" w:color="auto"/>
      </w:divBdr>
      <w:divsChild>
        <w:div w:id="1043868947">
          <w:marLeft w:val="0"/>
          <w:marRight w:val="240"/>
          <w:marTop w:val="0"/>
          <w:marBottom w:val="0"/>
          <w:divBdr>
            <w:top w:val="none" w:sz="0" w:space="0" w:color="auto"/>
            <w:left w:val="none" w:sz="0" w:space="0" w:color="auto"/>
            <w:bottom w:val="none" w:sz="0" w:space="0" w:color="auto"/>
            <w:right w:val="none" w:sz="0" w:space="0" w:color="auto"/>
          </w:divBdr>
        </w:div>
        <w:div w:id="161353966">
          <w:marLeft w:val="0"/>
          <w:marRight w:val="0"/>
          <w:marTop w:val="0"/>
          <w:marBottom w:val="0"/>
          <w:divBdr>
            <w:top w:val="none" w:sz="0" w:space="0" w:color="auto"/>
            <w:left w:val="none" w:sz="0" w:space="0" w:color="auto"/>
            <w:bottom w:val="none" w:sz="0" w:space="0" w:color="auto"/>
            <w:right w:val="none" w:sz="0" w:space="0" w:color="auto"/>
          </w:divBdr>
          <w:divsChild>
            <w:div w:id="170415260">
              <w:marLeft w:val="0"/>
              <w:marRight w:val="0"/>
              <w:marTop w:val="0"/>
              <w:marBottom w:val="0"/>
              <w:divBdr>
                <w:top w:val="none" w:sz="0" w:space="0" w:color="auto"/>
                <w:left w:val="none" w:sz="0" w:space="0" w:color="auto"/>
                <w:bottom w:val="none" w:sz="0" w:space="0" w:color="auto"/>
                <w:right w:val="none" w:sz="0" w:space="0" w:color="auto"/>
              </w:divBdr>
              <w:divsChild>
                <w:div w:id="1429538916">
                  <w:marLeft w:val="0"/>
                  <w:marRight w:val="0"/>
                  <w:marTop w:val="0"/>
                  <w:marBottom w:val="120"/>
                  <w:divBdr>
                    <w:top w:val="none" w:sz="0" w:space="0" w:color="auto"/>
                    <w:left w:val="none" w:sz="0" w:space="0" w:color="auto"/>
                    <w:bottom w:val="none" w:sz="0" w:space="0" w:color="auto"/>
                    <w:right w:val="none" w:sz="0" w:space="0" w:color="auto"/>
                  </w:divBdr>
                </w:div>
                <w:div w:id="1890024414">
                  <w:marLeft w:val="0"/>
                  <w:marRight w:val="0"/>
                  <w:marTop w:val="0"/>
                  <w:marBottom w:val="120"/>
                  <w:divBdr>
                    <w:top w:val="none" w:sz="0" w:space="0" w:color="auto"/>
                    <w:left w:val="none" w:sz="0" w:space="0" w:color="auto"/>
                    <w:bottom w:val="none" w:sz="0" w:space="0" w:color="auto"/>
                    <w:right w:val="none" w:sz="0" w:space="0" w:color="auto"/>
                  </w:divBdr>
                </w:div>
                <w:div w:id="709258747">
                  <w:marLeft w:val="480"/>
                  <w:marRight w:val="0"/>
                  <w:marTop w:val="0"/>
                  <w:marBottom w:val="120"/>
                  <w:divBdr>
                    <w:top w:val="none" w:sz="0" w:space="0" w:color="auto"/>
                    <w:left w:val="none" w:sz="0" w:space="0" w:color="auto"/>
                    <w:bottom w:val="none" w:sz="0" w:space="0" w:color="auto"/>
                    <w:right w:val="none" w:sz="0" w:space="0" w:color="auto"/>
                  </w:divBdr>
                </w:div>
                <w:div w:id="1642660781">
                  <w:marLeft w:val="480"/>
                  <w:marRight w:val="0"/>
                  <w:marTop w:val="0"/>
                  <w:marBottom w:val="120"/>
                  <w:divBdr>
                    <w:top w:val="none" w:sz="0" w:space="0" w:color="auto"/>
                    <w:left w:val="none" w:sz="0" w:space="0" w:color="auto"/>
                    <w:bottom w:val="none" w:sz="0" w:space="0" w:color="auto"/>
                    <w:right w:val="none" w:sz="0" w:space="0" w:color="auto"/>
                  </w:divBdr>
                </w:div>
                <w:div w:id="204860602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441</Words>
  <Characters>2515</Characters>
  <Application>Microsoft Office Word</Application>
  <DocSecurity>0</DocSecurity>
  <Lines>20</Lines>
  <Paragraphs>5</Paragraphs>
  <ScaleCrop>false</ScaleCrop>
  <Company>南投縣立中興國中</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南投縣立中興國中</dc:creator>
  <cp:keywords/>
  <dc:description/>
  <cp:lastModifiedBy>振民</cp:lastModifiedBy>
  <cp:revision>9</cp:revision>
  <dcterms:created xsi:type="dcterms:W3CDTF">2022-05-20T07:43:00Z</dcterms:created>
  <dcterms:modified xsi:type="dcterms:W3CDTF">2025-06-03T02:06:00Z</dcterms:modified>
</cp:coreProperties>
</file>